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37154" w14:textId="77777777" w:rsidR="0027739D" w:rsidRPr="00033019" w:rsidRDefault="00EC34F7" w:rsidP="0027739D">
      <w:pPr>
        <w:ind w:right="-1"/>
        <w:jc w:val="center"/>
        <w:rPr>
          <w:rFonts w:ascii="Arial" w:hAnsi="Arial" w:cs="Arial"/>
          <w:sz w:val="22"/>
          <w:szCs w:val="22"/>
        </w:rPr>
      </w:pPr>
      <w:r w:rsidRPr="00033019">
        <w:rPr>
          <w:rFonts w:ascii="Arial" w:hAnsi="Arial" w:cs="Arial"/>
          <w:sz w:val="22"/>
          <w:szCs w:val="22"/>
        </w:rPr>
        <w:t>ANEXO V</w:t>
      </w:r>
      <w:r w:rsidR="00872AF0" w:rsidRPr="00033019">
        <w:rPr>
          <w:rFonts w:ascii="Arial" w:hAnsi="Arial" w:cs="Arial"/>
          <w:sz w:val="22"/>
          <w:szCs w:val="22"/>
        </w:rPr>
        <w:t>I</w:t>
      </w:r>
    </w:p>
    <w:p w14:paraId="3C7F9209" w14:textId="77777777" w:rsidR="0027739D" w:rsidRPr="00033019" w:rsidRDefault="0027739D" w:rsidP="0027739D">
      <w:pPr>
        <w:ind w:right="-1"/>
        <w:jc w:val="center"/>
        <w:rPr>
          <w:rFonts w:ascii="Arial" w:hAnsi="Arial" w:cs="Arial"/>
          <w:sz w:val="22"/>
          <w:szCs w:val="22"/>
        </w:rPr>
      </w:pPr>
    </w:p>
    <w:p w14:paraId="05123A1E" w14:textId="77777777" w:rsidR="0027739D" w:rsidRPr="00033019" w:rsidRDefault="0027739D" w:rsidP="0027739D">
      <w:pPr>
        <w:pBdr>
          <w:top w:val="single" w:sz="4" w:space="1" w:color="auto"/>
          <w:left w:val="single" w:sz="4" w:space="4" w:color="auto"/>
          <w:bottom w:val="single" w:sz="4" w:space="1" w:color="auto"/>
          <w:right w:val="single" w:sz="4" w:space="0" w:color="auto"/>
        </w:pBdr>
        <w:tabs>
          <w:tab w:val="center" w:pos="4394"/>
          <w:tab w:val="right" w:pos="8788"/>
        </w:tabs>
        <w:spacing w:after="120"/>
        <w:rPr>
          <w:rFonts w:ascii="Arial" w:hAnsi="Arial" w:cs="Arial"/>
          <w:sz w:val="22"/>
          <w:szCs w:val="22"/>
        </w:rPr>
      </w:pPr>
      <w:r w:rsidRPr="00033019">
        <w:rPr>
          <w:rFonts w:ascii="Arial" w:hAnsi="Arial" w:cs="Arial"/>
          <w:sz w:val="22"/>
          <w:szCs w:val="22"/>
        </w:rPr>
        <w:tab/>
        <w:t>OBSERVADORES REMOLCADORES Y ALMADRABAS</w:t>
      </w:r>
      <w:r w:rsidRPr="00033019">
        <w:rPr>
          <w:rFonts w:ascii="Arial" w:hAnsi="Arial" w:cs="Arial"/>
          <w:sz w:val="22"/>
          <w:szCs w:val="22"/>
        </w:rPr>
        <w:tab/>
      </w:r>
    </w:p>
    <w:p w14:paraId="274C3205" w14:textId="77777777" w:rsidR="0027739D" w:rsidRPr="00033019" w:rsidRDefault="0027739D" w:rsidP="0027739D">
      <w:pPr>
        <w:pBdr>
          <w:top w:val="single" w:sz="4" w:space="1" w:color="auto"/>
          <w:left w:val="single" w:sz="4" w:space="4" w:color="auto"/>
          <w:bottom w:val="single" w:sz="4" w:space="1" w:color="auto"/>
          <w:right w:val="single" w:sz="4" w:space="0" w:color="auto"/>
        </w:pBdr>
        <w:spacing w:after="120"/>
        <w:jc w:val="center"/>
        <w:rPr>
          <w:rFonts w:ascii="Arial" w:hAnsi="Arial" w:cs="Arial"/>
          <w:sz w:val="22"/>
          <w:szCs w:val="22"/>
        </w:rPr>
      </w:pPr>
      <w:r w:rsidRPr="00033019">
        <w:rPr>
          <w:rFonts w:ascii="Arial" w:hAnsi="Arial" w:cs="Arial"/>
          <w:sz w:val="22"/>
          <w:szCs w:val="22"/>
        </w:rPr>
        <w:t>(REQUISITOS CONTRATACIÓN)</w:t>
      </w:r>
    </w:p>
    <w:p w14:paraId="3127A83C" w14:textId="77777777" w:rsidR="0027739D" w:rsidRPr="00981074" w:rsidRDefault="0027739D" w:rsidP="0027739D">
      <w:pPr>
        <w:ind w:right="-1"/>
        <w:jc w:val="both"/>
        <w:rPr>
          <w:rFonts w:ascii="Arial" w:hAnsi="Arial" w:cs="Arial"/>
          <w:sz w:val="22"/>
          <w:szCs w:val="22"/>
        </w:rPr>
      </w:pPr>
    </w:p>
    <w:p w14:paraId="596DC509" w14:textId="77777777" w:rsidR="0027739D" w:rsidRPr="00981074" w:rsidRDefault="0027739D" w:rsidP="0027739D">
      <w:pPr>
        <w:jc w:val="both"/>
        <w:rPr>
          <w:rFonts w:ascii="Arial" w:hAnsi="Arial" w:cs="Arial"/>
          <w:sz w:val="22"/>
          <w:szCs w:val="22"/>
        </w:rPr>
      </w:pPr>
      <w:r w:rsidRPr="00981074">
        <w:rPr>
          <w:rFonts w:ascii="Arial" w:hAnsi="Arial" w:cs="Arial"/>
          <w:sz w:val="22"/>
          <w:szCs w:val="22"/>
        </w:rPr>
        <w:t xml:space="preserve">El artículo 94 del reglamento 404/2011 de la Comisión de </w:t>
      </w:r>
      <w:smartTag w:uri="urn:schemas-microsoft-com:office:smarttags" w:element="date">
        <w:smartTagPr>
          <w:attr w:name="Year" w:val="2011"/>
          <w:attr w:name="Day" w:val="8"/>
          <w:attr w:name="Month" w:val="4"/>
          <w:attr w:name="ls" w:val="trans"/>
        </w:smartTagPr>
        <w:r w:rsidRPr="00981074">
          <w:rPr>
            <w:rFonts w:ascii="Arial" w:hAnsi="Arial" w:cs="Arial"/>
            <w:sz w:val="22"/>
            <w:szCs w:val="22"/>
          </w:rPr>
          <w:t>8 de abril de 2011</w:t>
        </w:r>
      </w:smartTag>
      <w:r w:rsidRPr="00981074">
        <w:rPr>
          <w:rFonts w:ascii="Arial" w:hAnsi="Arial" w:cs="Arial"/>
          <w:sz w:val="22"/>
          <w:szCs w:val="22"/>
        </w:rPr>
        <w:t xml:space="preserve"> por el que se establecen las normas de desarrollo del Reglamento 1224/2009 del Consejo por el que se establece un régimen comunitario de control para garantizar el cumplimiento de la Política Pesquera Común, establece que con el fin de garantizar la independencia de los observadores encargados del control estos no deberán tener lazos con los propietarios, operadores o capitanes de los buques en los que desarrollan su labor de observación como se describe textualmente el artículo referido que  a continuación les adjuntamos:</w:t>
      </w:r>
    </w:p>
    <w:p w14:paraId="632CCFCC" w14:textId="77777777" w:rsidR="0027739D" w:rsidRPr="00981074" w:rsidRDefault="0027739D" w:rsidP="0027739D">
      <w:pPr>
        <w:ind w:right="-1"/>
        <w:jc w:val="both"/>
        <w:rPr>
          <w:rFonts w:ascii="Arial" w:hAnsi="Arial" w:cs="Arial"/>
          <w:sz w:val="22"/>
          <w:szCs w:val="22"/>
        </w:rPr>
      </w:pPr>
    </w:p>
    <w:p w14:paraId="492CA3AB" w14:textId="77777777" w:rsidR="0027739D" w:rsidRPr="00981074" w:rsidRDefault="0027739D" w:rsidP="0027739D">
      <w:pPr>
        <w:ind w:right="-1"/>
        <w:jc w:val="center"/>
        <w:rPr>
          <w:rFonts w:ascii="Arial" w:hAnsi="Arial" w:cs="Arial"/>
          <w:i/>
          <w:sz w:val="22"/>
          <w:szCs w:val="22"/>
        </w:rPr>
      </w:pPr>
      <w:r w:rsidRPr="00981074">
        <w:rPr>
          <w:rFonts w:ascii="Arial" w:hAnsi="Arial" w:cs="Arial"/>
          <w:i/>
          <w:sz w:val="22"/>
          <w:szCs w:val="22"/>
        </w:rPr>
        <w:t>Artículo 94</w:t>
      </w:r>
    </w:p>
    <w:p w14:paraId="508FB9CD" w14:textId="77777777" w:rsidR="0027739D" w:rsidRDefault="0027739D" w:rsidP="0027739D">
      <w:pPr>
        <w:ind w:right="-1"/>
        <w:jc w:val="center"/>
        <w:rPr>
          <w:rFonts w:ascii="Arial" w:hAnsi="Arial" w:cs="Arial"/>
          <w:sz w:val="22"/>
          <w:szCs w:val="22"/>
        </w:rPr>
      </w:pPr>
      <w:r w:rsidRPr="00033019">
        <w:rPr>
          <w:rFonts w:ascii="Arial" w:hAnsi="Arial" w:cs="Arial"/>
          <w:sz w:val="22"/>
          <w:szCs w:val="22"/>
        </w:rPr>
        <w:t>Independencia de los observadores encargados del control</w:t>
      </w:r>
    </w:p>
    <w:p w14:paraId="5E40C87C" w14:textId="77777777" w:rsidR="00033019" w:rsidRPr="00033019" w:rsidRDefault="00033019" w:rsidP="0027739D">
      <w:pPr>
        <w:ind w:right="-1"/>
        <w:jc w:val="center"/>
        <w:rPr>
          <w:rFonts w:ascii="Arial" w:hAnsi="Arial" w:cs="Arial"/>
          <w:sz w:val="22"/>
          <w:szCs w:val="22"/>
        </w:rPr>
      </w:pPr>
    </w:p>
    <w:p w14:paraId="34D7CFC8" w14:textId="77777777" w:rsidR="0027739D" w:rsidRPr="00033019" w:rsidRDefault="0027739D" w:rsidP="0027739D">
      <w:pPr>
        <w:ind w:right="-1"/>
        <w:jc w:val="both"/>
        <w:rPr>
          <w:rFonts w:ascii="Arial" w:hAnsi="Arial" w:cs="Arial"/>
          <w:sz w:val="22"/>
          <w:szCs w:val="22"/>
        </w:rPr>
      </w:pPr>
      <w:r w:rsidRPr="00033019">
        <w:rPr>
          <w:rFonts w:ascii="Arial" w:hAnsi="Arial" w:cs="Arial"/>
          <w:sz w:val="22"/>
          <w:szCs w:val="22"/>
        </w:rPr>
        <w:t>Con el fin de procurar la independencia respecto al propietario, al operador, al capitán del buque pesquero de la Unión y a todos los miembros de la tripulación, conforme se dispone en el artículo 73, apartado 2, del Reglamento de control, los observadores encargados del control no serán:</w:t>
      </w:r>
    </w:p>
    <w:p w14:paraId="564AEB1F" w14:textId="77777777" w:rsidR="0027739D" w:rsidRPr="00033019" w:rsidRDefault="0027739D" w:rsidP="0027739D">
      <w:pPr>
        <w:ind w:right="-1"/>
        <w:jc w:val="both"/>
        <w:rPr>
          <w:rFonts w:ascii="Arial" w:hAnsi="Arial" w:cs="Arial"/>
          <w:sz w:val="22"/>
          <w:szCs w:val="22"/>
        </w:rPr>
      </w:pPr>
      <w:r w:rsidRPr="00033019">
        <w:rPr>
          <w:rFonts w:ascii="Arial" w:hAnsi="Arial" w:cs="Arial"/>
          <w:sz w:val="22"/>
          <w:szCs w:val="22"/>
        </w:rPr>
        <w:t xml:space="preserve"> — parientes ni empleados del capitán del buque pesquero de la Unión ni de ningún otro miembro de la tripulación, ni del representante del capitán, el propietario o el operador del buque pesquero de la Unión al que sean asignados,</w:t>
      </w:r>
    </w:p>
    <w:p w14:paraId="132AD856" w14:textId="77777777" w:rsidR="0027739D" w:rsidRPr="00033019" w:rsidRDefault="0027739D" w:rsidP="0027739D">
      <w:pPr>
        <w:ind w:right="-1"/>
        <w:jc w:val="both"/>
        <w:rPr>
          <w:rFonts w:ascii="Arial" w:hAnsi="Arial" w:cs="Arial"/>
          <w:sz w:val="22"/>
          <w:szCs w:val="22"/>
        </w:rPr>
      </w:pPr>
      <w:r w:rsidRPr="00033019">
        <w:rPr>
          <w:rFonts w:ascii="Arial" w:hAnsi="Arial" w:cs="Arial"/>
          <w:sz w:val="22"/>
          <w:szCs w:val="22"/>
        </w:rPr>
        <w:t>— empleados de empresas sujetas al control del capitán, miembros de la tripulación, el representante del capitán, el propietario, o el operador del buque pesquero de la Unión  al que sean asignados.</w:t>
      </w:r>
    </w:p>
    <w:p w14:paraId="7D01C27E" w14:textId="45A9E2F7" w:rsidR="0027739D" w:rsidRPr="00981074" w:rsidRDefault="0027739D" w:rsidP="0027739D">
      <w:pPr>
        <w:ind w:right="-1"/>
        <w:jc w:val="both"/>
        <w:rPr>
          <w:rFonts w:ascii="Arial" w:hAnsi="Arial" w:cs="Arial"/>
          <w:sz w:val="22"/>
          <w:szCs w:val="22"/>
        </w:rPr>
      </w:pPr>
      <w:r w:rsidRPr="00981074">
        <w:rPr>
          <w:rFonts w:ascii="Arial" w:hAnsi="Arial" w:cs="Arial"/>
          <w:sz w:val="22"/>
          <w:szCs w:val="22"/>
        </w:rPr>
        <w:t xml:space="preserve">Por este motivo, y en aras de dar cumplimiento al punto </w:t>
      </w:r>
      <w:r w:rsidR="00E37D11" w:rsidRPr="00981074">
        <w:rPr>
          <w:rFonts w:ascii="Arial" w:hAnsi="Arial" w:cs="Arial"/>
          <w:sz w:val="22"/>
          <w:szCs w:val="22"/>
        </w:rPr>
        <w:t xml:space="preserve">95 </w:t>
      </w:r>
      <w:r w:rsidRPr="00981074">
        <w:rPr>
          <w:rFonts w:ascii="Arial" w:hAnsi="Arial" w:cs="Arial"/>
          <w:sz w:val="22"/>
          <w:szCs w:val="22"/>
        </w:rPr>
        <w:t xml:space="preserve">de la Recomendación </w:t>
      </w:r>
      <w:r w:rsidR="00E37D11" w:rsidRPr="00981074">
        <w:rPr>
          <w:rFonts w:ascii="Arial" w:hAnsi="Arial" w:cs="Arial"/>
          <w:sz w:val="22"/>
          <w:szCs w:val="22"/>
        </w:rPr>
        <w:t>2</w:t>
      </w:r>
      <w:r w:rsidR="00423528">
        <w:rPr>
          <w:rFonts w:ascii="Arial" w:hAnsi="Arial" w:cs="Arial"/>
          <w:sz w:val="22"/>
          <w:szCs w:val="22"/>
        </w:rPr>
        <w:t>2</w:t>
      </w:r>
      <w:r w:rsidR="00E37D11" w:rsidRPr="00981074">
        <w:rPr>
          <w:rFonts w:ascii="Arial" w:hAnsi="Arial" w:cs="Arial"/>
          <w:sz w:val="22"/>
          <w:szCs w:val="22"/>
        </w:rPr>
        <w:t>-08</w:t>
      </w:r>
      <w:r w:rsidRPr="00981074">
        <w:rPr>
          <w:rFonts w:ascii="Arial" w:hAnsi="Arial" w:cs="Arial"/>
          <w:sz w:val="22"/>
          <w:szCs w:val="22"/>
        </w:rPr>
        <w:t xml:space="preserve"> de ICCAT,</w:t>
      </w:r>
      <w:r w:rsidR="00E10A09" w:rsidRPr="00981074">
        <w:rPr>
          <w:rFonts w:ascii="Arial" w:hAnsi="Arial" w:cs="Arial"/>
          <w:sz w:val="22"/>
          <w:szCs w:val="22"/>
        </w:rPr>
        <w:t xml:space="preserve"> </w:t>
      </w:r>
      <w:r w:rsidRPr="00981074">
        <w:rPr>
          <w:rFonts w:ascii="Arial" w:hAnsi="Arial" w:cs="Arial"/>
          <w:sz w:val="22"/>
          <w:szCs w:val="22"/>
        </w:rPr>
        <w:t>por el que se deberá garantizar una presencia de un observador en el 100% de los buques remolcadores y el 100% de las operaciones de sacrificio en almadrabas, se deberán cumplir los siguientes requisitos:</w:t>
      </w:r>
    </w:p>
    <w:p w14:paraId="60108B6D" w14:textId="77777777" w:rsidR="0027739D" w:rsidRPr="00981074" w:rsidRDefault="0027739D" w:rsidP="0027739D">
      <w:pPr>
        <w:numPr>
          <w:ilvl w:val="0"/>
          <w:numId w:val="21"/>
        </w:numPr>
        <w:ind w:right="-1"/>
        <w:jc w:val="both"/>
        <w:rPr>
          <w:rFonts w:ascii="Arial" w:hAnsi="Arial" w:cs="Arial"/>
          <w:sz w:val="22"/>
          <w:szCs w:val="22"/>
        </w:rPr>
      </w:pPr>
      <w:r w:rsidRPr="00981074">
        <w:rPr>
          <w:rFonts w:ascii="Arial" w:hAnsi="Arial" w:cs="Arial"/>
          <w:sz w:val="22"/>
          <w:szCs w:val="22"/>
        </w:rPr>
        <w:t>15 días antes del comienzo de la campaña de pesca se remitirá a la Subdirección General de Acuerdos y Organizaciones Regionales de Pesca, los datos de los observadores asignados para cada buque remolcador y cada almadraba junto con una declaración firmada del observador o la empresa responsable y la empresa armadora por la que se declare que se cumplen los requisitos descritos en el artículo 94 del reglamento 404/2011 de la Comisión de 8 de abril de 2011, y que los observadores están adecuadamente formados y aprobados.</w:t>
      </w:r>
    </w:p>
    <w:p w14:paraId="26D43C3E" w14:textId="77777777" w:rsidR="0027739D" w:rsidRPr="00981074" w:rsidRDefault="0027739D" w:rsidP="0027739D">
      <w:pPr>
        <w:numPr>
          <w:ilvl w:val="0"/>
          <w:numId w:val="21"/>
        </w:numPr>
        <w:ind w:right="-1"/>
        <w:jc w:val="both"/>
        <w:rPr>
          <w:rFonts w:ascii="Arial" w:hAnsi="Arial" w:cs="Arial"/>
          <w:sz w:val="22"/>
          <w:szCs w:val="22"/>
        </w:rPr>
      </w:pPr>
      <w:r w:rsidRPr="00981074">
        <w:rPr>
          <w:rFonts w:ascii="Arial" w:hAnsi="Arial" w:cs="Arial"/>
          <w:sz w:val="22"/>
          <w:szCs w:val="22"/>
        </w:rPr>
        <w:t>Datos de contacto del observador durante el periodo de campaña (Tlf. móvil, e-mail, etc.) al objeto de poder ser contactado por los responsables de la Subdirección General de Acuerdos y Organizaciones Regionales de Pesca en caso de necesidad.</w:t>
      </w:r>
    </w:p>
    <w:p w14:paraId="2AB24560" w14:textId="116CE28E" w:rsidR="0027739D" w:rsidRPr="00981074" w:rsidRDefault="0027739D" w:rsidP="0027739D">
      <w:pPr>
        <w:ind w:right="-1"/>
        <w:jc w:val="both"/>
        <w:rPr>
          <w:rFonts w:ascii="Arial" w:hAnsi="Arial" w:cs="Arial"/>
          <w:sz w:val="22"/>
          <w:szCs w:val="22"/>
        </w:rPr>
      </w:pPr>
      <w:r w:rsidRPr="00981074">
        <w:rPr>
          <w:rFonts w:ascii="Arial" w:hAnsi="Arial" w:cs="Arial"/>
          <w:sz w:val="22"/>
          <w:szCs w:val="22"/>
        </w:rPr>
        <w:t>El incumplimiento de lo anteriormente expuesto dará lugar a la retirada de la autorización para realizar labores como remolcadores o la retirada del permiso especial de pesca en el caso de las almadrabas dura</w:t>
      </w:r>
      <w:r w:rsidR="00872AF0" w:rsidRPr="00981074">
        <w:rPr>
          <w:rFonts w:ascii="Arial" w:hAnsi="Arial" w:cs="Arial"/>
          <w:sz w:val="22"/>
          <w:szCs w:val="22"/>
        </w:rPr>
        <w:t>nte la campaña de atún rojo 202</w:t>
      </w:r>
      <w:r w:rsidR="00903A31">
        <w:rPr>
          <w:rFonts w:ascii="Arial" w:hAnsi="Arial" w:cs="Arial"/>
          <w:sz w:val="22"/>
          <w:szCs w:val="22"/>
        </w:rPr>
        <w:t>4</w:t>
      </w:r>
      <w:r w:rsidRPr="00981074">
        <w:rPr>
          <w:rFonts w:ascii="Arial" w:hAnsi="Arial" w:cs="Arial"/>
          <w:sz w:val="22"/>
          <w:szCs w:val="22"/>
        </w:rPr>
        <w:t>.</w:t>
      </w:r>
    </w:p>
    <w:p w14:paraId="1A2C5631" w14:textId="4B583C88" w:rsidR="0027739D" w:rsidRPr="00981074" w:rsidRDefault="0027739D" w:rsidP="0027739D">
      <w:pPr>
        <w:ind w:right="-1"/>
        <w:jc w:val="both"/>
        <w:rPr>
          <w:rFonts w:ascii="Arial" w:hAnsi="Arial" w:cs="Arial"/>
          <w:sz w:val="22"/>
          <w:szCs w:val="22"/>
        </w:rPr>
      </w:pPr>
      <w:r w:rsidRPr="00981074">
        <w:rPr>
          <w:rFonts w:ascii="Arial" w:hAnsi="Arial" w:cs="Arial"/>
          <w:sz w:val="22"/>
          <w:szCs w:val="22"/>
        </w:rPr>
        <w:t xml:space="preserve">Las funciones previstas para llevar a cabo por el observador son las recogidas en el punto </w:t>
      </w:r>
      <w:r w:rsidR="00E37D11" w:rsidRPr="00981074">
        <w:rPr>
          <w:rFonts w:ascii="Arial" w:hAnsi="Arial" w:cs="Arial"/>
          <w:sz w:val="22"/>
          <w:szCs w:val="22"/>
        </w:rPr>
        <w:t xml:space="preserve">95 </w:t>
      </w:r>
      <w:r w:rsidRPr="00981074">
        <w:rPr>
          <w:rFonts w:ascii="Arial" w:hAnsi="Arial" w:cs="Arial"/>
          <w:sz w:val="22"/>
          <w:szCs w:val="22"/>
        </w:rPr>
        <w:t xml:space="preserve">de la Recomendación </w:t>
      </w:r>
      <w:r w:rsidR="00E37D11" w:rsidRPr="00981074">
        <w:rPr>
          <w:rFonts w:ascii="Arial" w:hAnsi="Arial" w:cs="Arial"/>
          <w:sz w:val="22"/>
          <w:szCs w:val="22"/>
        </w:rPr>
        <w:t>2</w:t>
      </w:r>
      <w:r w:rsidR="00903A31">
        <w:rPr>
          <w:rFonts w:ascii="Arial" w:hAnsi="Arial" w:cs="Arial"/>
          <w:sz w:val="22"/>
          <w:szCs w:val="22"/>
        </w:rPr>
        <w:t>2</w:t>
      </w:r>
      <w:r w:rsidR="00E37D11" w:rsidRPr="00981074">
        <w:rPr>
          <w:rFonts w:ascii="Arial" w:hAnsi="Arial" w:cs="Arial"/>
          <w:sz w:val="22"/>
          <w:szCs w:val="22"/>
        </w:rPr>
        <w:t>-08</w:t>
      </w:r>
      <w:r w:rsidR="004C369D" w:rsidRPr="00981074">
        <w:rPr>
          <w:rFonts w:ascii="Arial" w:hAnsi="Arial" w:cs="Arial"/>
          <w:sz w:val="22"/>
          <w:szCs w:val="22"/>
        </w:rPr>
        <w:t xml:space="preserve"> </w:t>
      </w:r>
      <w:r w:rsidRPr="00981074">
        <w:rPr>
          <w:rFonts w:ascii="Arial" w:hAnsi="Arial" w:cs="Arial"/>
          <w:sz w:val="22"/>
          <w:szCs w:val="22"/>
        </w:rPr>
        <w:t xml:space="preserve">ICCAT y en el artículo </w:t>
      </w:r>
      <w:r w:rsidR="000E5EE6">
        <w:rPr>
          <w:rFonts w:ascii="Arial" w:hAnsi="Arial" w:cs="Arial"/>
          <w:sz w:val="22"/>
          <w:szCs w:val="22"/>
        </w:rPr>
        <w:t>38</w:t>
      </w:r>
      <w:r w:rsidRPr="00981074">
        <w:rPr>
          <w:rFonts w:ascii="Arial" w:hAnsi="Arial" w:cs="Arial"/>
          <w:sz w:val="22"/>
          <w:szCs w:val="22"/>
        </w:rPr>
        <w:t xml:space="preserve"> del Reglamento (UE) </w:t>
      </w:r>
      <w:r w:rsidR="000E5EE6">
        <w:rPr>
          <w:rFonts w:ascii="Arial" w:hAnsi="Arial" w:cs="Arial"/>
          <w:sz w:val="22"/>
          <w:szCs w:val="22"/>
        </w:rPr>
        <w:t xml:space="preserve">2023/2053 </w:t>
      </w:r>
      <w:r w:rsidR="000E5EE6" w:rsidRPr="000E5EE6">
        <w:rPr>
          <w:rFonts w:ascii="Arial" w:hAnsi="Arial" w:cs="Arial"/>
          <w:sz w:val="22"/>
          <w:szCs w:val="22"/>
        </w:rPr>
        <w:t>por el que se establece un plan de ordenación plurianual para el atún rojo del Atlántico oriental y el Mediterráneo</w:t>
      </w:r>
      <w:r w:rsidRPr="00981074">
        <w:rPr>
          <w:rFonts w:ascii="Arial" w:hAnsi="Arial" w:cs="Arial"/>
          <w:sz w:val="22"/>
          <w:szCs w:val="22"/>
        </w:rPr>
        <w:t>.</w:t>
      </w:r>
    </w:p>
    <w:p w14:paraId="61BB8782" w14:textId="13170FDD" w:rsidR="0027739D" w:rsidRPr="00981074" w:rsidRDefault="0027739D" w:rsidP="0027739D">
      <w:pPr>
        <w:ind w:right="-1"/>
        <w:jc w:val="both"/>
        <w:rPr>
          <w:rFonts w:ascii="Arial" w:hAnsi="Arial" w:cs="Arial"/>
          <w:sz w:val="22"/>
          <w:szCs w:val="22"/>
        </w:rPr>
      </w:pPr>
      <w:r w:rsidRPr="00981074">
        <w:rPr>
          <w:rFonts w:ascii="Arial" w:hAnsi="Arial" w:cs="Arial"/>
          <w:sz w:val="22"/>
          <w:szCs w:val="22"/>
        </w:rPr>
        <w:t>Asimismo, en un plazo máximo de 7 días al término del periodo de observación será necesario remitir un informe final de campaña en el cu</w:t>
      </w:r>
      <w:r w:rsidR="000E5EE6">
        <w:rPr>
          <w:rFonts w:ascii="Arial" w:hAnsi="Arial" w:cs="Arial"/>
          <w:sz w:val="22"/>
          <w:szCs w:val="22"/>
        </w:rPr>
        <w:t>a</w:t>
      </w:r>
      <w:r w:rsidRPr="00981074">
        <w:rPr>
          <w:rFonts w:ascii="Arial" w:hAnsi="Arial" w:cs="Arial"/>
          <w:sz w:val="22"/>
          <w:szCs w:val="22"/>
        </w:rPr>
        <w:t xml:space="preserve">l se hará constar al menos la siguiente información: </w:t>
      </w:r>
    </w:p>
    <w:p w14:paraId="2E2591E1" w14:textId="0618D2CE" w:rsidR="009638F2" w:rsidRPr="00981074" w:rsidRDefault="00255546" w:rsidP="00E22703">
      <w:pPr>
        <w:numPr>
          <w:ilvl w:val="0"/>
          <w:numId w:val="22"/>
        </w:numPr>
        <w:ind w:right="-1"/>
        <w:jc w:val="both"/>
        <w:rPr>
          <w:rFonts w:ascii="Arial" w:hAnsi="Arial" w:cs="Arial"/>
          <w:sz w:val="22"/>
          <w:szCs w:val="22"/>
        </w:rPr>
      </w:pPr>
      <w:r w:rsidRPr="00981074">
        <w:rPr>
          <w:rFonts w:ascii="Arial" w:hAnsi="Arial" w:cs="Arial"/>
          <w:sz w:val="22"/>
          <w:szCs w:val="22"/>
        </w:rPr>
        <w:lastRenderedPageBreak/>
        <w:t>Fichero oficial</w:t>
      </w:r>
      <w:r w:rsidR="009638F2" w:rsidRPr="00981074">
        <w:rPr>
          <w:rFonts w:ascii="Arial" w:hAnsi="Arial" w:cs="Arial"/>
          <w:sz w:val="22"/>
          <w:szCs w:val="22"/>
        </w:rPr>
        <w:t xml:space="preserve"> de ICCAT con referencia ST09</w:t>
      </w:r>
      <w:r w:rsidRPr="00981074">
        <w:rPr>
          <w:rFonts w:ascii="Arial" w:hAnsi="Arial" w:cs="Arial"/>
          <w:sz w:val="22"/>
          <w:szCs w:val="22"/>
        </w:rPr>
        <w:t xml:space="preserve"> (</w:t>
      </w:r>
      <w:hyperlink r:id="rId7" w:history="1">
        <w:r w:rsidRPr="00981074">
          <w:rPr>
            <w:rStyle w:val="Hipervnculo"/>
            <w:rFonts w:ascii="Arial" w:hAnsi="Arial" w:cs="Arial"/>
            <w:sz w:val="22"/>
            <w:szCs w:val="22"/>
          </w:rPr>
          <w:t>https://www.iccat.int/wesp/Forms/ST09-DomObPrg.xlsx</w:t>
        </w:r>
      </w:hyperlink>
      <w:r w:rsidRPr="00981074">
        <w:rPr>
          <w:rFonts w:ascii="Arial" w:hAnsi="Arial" w:cs="Arial"/>
          <w:sz w:val="22"/>
          <w:szCs w:val="22"/>
        </w:rPr>
        <w:t xml:space="preserve">) </w:t>
      </w:r>
      <w:r w:rsidR="009638F2" w:rsidRPr="00981074">
        <w:rPr>
          <w:rFonts w:ascii="Arial" w:hAnsi="Arial" w:cs="Arial"/>
          <w:sz w:val="22"/>
          <w:szCs w:val="22"/>
        </w:rPr>
        <w:t>en formato de cálculo, que incluye la información mínima normalizada para los informes de observadores a bordo.</w:t>
      </w:r>
    </w:p>
    <w:p w14:paraId="0811A89E" w14:textId="76C85EAF" w:rsidR="0027739D" w:rsidRPr="00981074" w:rsidRDefault="0027739D" w:rsidP="0027739D">
      <w:pPr>
        <w:numPr>
          <w:ilvl w:val="0"/>
          <w:numId w:val="22"/>
        </w:numPr>
        <w:ind w:right="-1"/>
        <w:jc w:val="both"/>
        <w:rPr>
          <w:rFonts w:ascii="Arial" w:hAnsi="Arial" w:cs="Arial"/>
          <w:sz w:val="22"/>
          <w:szCs w:val="22"/>
        </w:rPr>
      </w:pPr>
      <w:r w:rsidRPr="00981074">
        <w:rPr>
          <w:rFonts w:ascii="Arial" w:hAnsi="Arial" w:cs="Arial"/>
          <w:sz w:val="22"/>
          <w:szCs w:val="22"/>
        </w:rPr>
        <w:t>Datos personales del observador: Nombre y apellidos, DNI, barco en el que ha desarrollado sus labores de observador, periodo de observación.</w:t>
      </w:r>
    </w:p>
    <w:p w14:paraId="15C09D15" w14:textId="77777777" w:rsidR="0027739D" w:rsidRPr="00981074" w:rsidRDefault="0027739D" w:rsidP="0027739D">
      <w:pPr>
        <w:numPr>
          <w:ilvl w:val="0"/>
          <w:numId w:val="22"/>
        </w:numPr>
        <w:ind w:right="-1"/>
        <w:jc w:val="both"/>
        <w:rPr>
          <w:rFonts w:ascii="Arial" w:hAnsi="Arial" w:cs="Arial"/>
          <w:sz w:val="22"/>
          <w:szCs w:val="22"/>
        </w:rPr>
      </w:pPr>
      <w:r w:rsidRPr="00981074">
        <w:rPr>
          <w:rFonts w:ascii="Arial" w:hAnsi="Arial" w:cs="Arial"/>
          <w:sz w:val="22"/>
          <w:szCs w:val="22"/>
        </w:rPr>
        <w:t xml:space="preserve">Un resumen general del desarrollo de la campaña en el que se incluya el número total de transferencias así como cualquier incidencia destacable (avistamientos, averías, etc.). </w:t>
      </w:r>
    </w:p>
    <w:p w14:paraId="37661DE0" w14:textId="77777777" w:rsidR="0027739D" w:rsidRPr="00981074" w:rsidRDefault="0027739D" w:rsidP="0027739D">
      <w:pPr>
        <w:numPr>
          <w:ilvl w:val="0"/>
          <w:numId w:val="22"/>
        </w:numPr>
        <w:ind w:right="-1"/>
        <w:jc w:val="both"/>
        <w:rPr>
          <w:rFonts w:ascii="Arial" w:hAnsi="Arial" w:cs="Arial"/>
          <w:sz w:val="22"/>
          <w:szCs w:val="22"/>
        </w:rPr>
      </w:pPr>
      <w:r w:rsidRPr="00981074">
        <w:rPr>
          <w:rFonts w:ascii="Arial" w:hAnsi="Arial" w:cs="Arial"/>
          <w:sz w:val="22"/>
          <w:szCs w:val="22"/>
        </w:rPr>
        <w:t>En el caso de los observadores destinados en los buques remolcadores, una ficha completa de cada transferencia en el formato que se adjunta a continuación.</w:t>
      </w:r>
    </w:p>
    <w:p w14:paraId="6394E96C" w14:textId="77777777" w:rsidR="0027739D" w:rsidRPr="00981074" w:rsidRDefault="0027739D" w:rsidP="0027739D">
      <w:pPr>
        <w:jc w:val="both"/>
        <w:rPr>
          <w:rFonts w:ascii="Arial" w:hAnsi="Arial" w:cs="Arial"/>
          <w:sz w:val="22"/>
          <w:szCs w:val="22"/>
        </w:rPr>
      </w:pPr>
    </w:p>
    <w:p w14:paraId="62CBC646" w14:textId="77777777" w:rsidR="0027739D" w:rsidRPr="00981074" w:rsidRDefault="0027739D" w:rsidP="0027739D">
      <w:pPr>
        <w:jc w:val="both"/>
        <w:rPr>
          <w:rFonts w:ascii="Arial" w:hAnsi="Arial" w:cs="Arial"/>
          <w:sz w:val="22"/>
          <w:szCs w:val="22"/>
        </w:rPr>
      </w:pPr>
    </w:p>
    <w:p w14:paraId="3E8256CD" w14:textId="77777777" w:rsidR="0027739D" w:rsidRPr="00981074" w:rsidRDefault="0027739D" w:rsidP="0027739D">
      <w:pPr>
        <w:jc w:val="both"/>
        <w:rPr>
          <w:rFonts w:ascii="Arial" w:hAnsi="Arial" w:cs="Arial"/>
          <w:sz w:val="22"/>
          <w:szCs w:val="22"/>
        </w:rPr>
      </w:pPr>
    </w:p>
    <w:p w14:paraId="2948DB7A" w14:textId="77777777" w:rsidR="0027739D" w:rsidRPr="00981074" w:rsidRDefault="0027739D" w:rsidP="0027739D">
      <w:pPr>
        <w:jc w:val="both"/>
        <w:rPr>
          <w:rFonts w:ascii="Arial" w:hAnsi="Arial" w:cs="Arial"/>
          <w:sz w:val="22"/>
          <w:szCs w:val="22"/>
        </w:rPr>
      </w:pPr>
    </w:p>
    <w:p w14:paraId="6B18AB76" w14:textId="77777777" w:rsidR="0027739D" w:rsidRPr="00981074" w:rsidRDefault="0027739D" w:rsidP="0027739D">
      <w:pPr>
        <w:jc w:val="both"/>
        <w:rPr>
          <w:rFonts w:ascii="Arial" w:hAnsi="Arial" w:cs="Arial"/>
          <w:sz w:val="22"/>
          <w:szCs w:val="22"/>
        </w:rPr>
      </w:pPr>
    </w:p>
    <w:p w14:paraId="2C76CD66" w14:textId="77777777" w:rsidR="0027739D" w:rsidRPr="00981074" w:rsidRDefault="0027739D" w:rsidP="0027739D">
      <w:pPr>
        <w:jc w:val="both"/>
        <w:rPr>
          <w:rFonts w:ascii="Arial" w:hAnsi="Arial" w:cs="Arial"/>
          <w:sz w:val="22"/>
          <w:szCs w:val="22"/>
        </w:rPr>
      </w:pPr>
    </w:p>
    <w:p w14:paraId="64B27B86" w14:textId="77777777" w:rsidR="0027739D" w:rsidRPr="00981074" w:rsidRDefault="0027739D" w:rsidP="0027739D">
      <w:pPr>
        <w:jc w:val="both"/>
        <w:rPr>
          <w:rFonts w:ascii="Arial" w:hAnsi="Arial" w:cs="Arial"/>
          <w:sz w:val="22"/>
          <w:szCs w:val="22"/>
        </w:rPr>
      </w:pPr>
    </w:p>
    <w:p w14:paraId="2E39A9BC" w14:textId="77777777" w:rsidR="0027739D" w:rsidRPr="00981074" w:rsidRDefault="0027739D" w:rsidP="0027739D">
      <w:pPr>
        <w:jc w:val="both"/>
        <w:rPr>
          <w:rFonts w:ascii="Arial" w:hAnsi="Arial" w:cs="Arial"/>
          <w:sz w:val="22"/>
          <w:szCs w:val="22"/>
        </w:rPr>
      </w:pPr>
    </w:p>
    <w:p w14:paraId="753153E8" w14:textId="77777777" w:rsidR="0027739D" w:rsidRPr="00981074" w:rsidRDefault="0027739D" w:rsidP="0027739D">
      <w:pPr>
        <w:jc w:val="both"/>
        <w:rPr>
          <w:rFonts w:ascii="Arial" w:hAnsi="Arial" w:cs="Arial"/>
          <w:sz w:val="22"/>
          <w:szCs w:val="22"/>
        </w:rPr>
      </w:pPr>
    </w:p>
    <w:p w14:paraId="006CD77B" w14:textId="77777777" w:rsidR="0027739D" w:rsidRPr="00981074" w:rsidRDefault="0027739D" w:rsidP="0027739D">
      <w:pPr>
        <w:jc w:val="both"/>
        <w:rPr>
          <w:rFonts w:ascii="Arial" w:hAnsi="Arial" w:cs="Arial"/>
          <w:sz w:val="22"/>
          <w:szCs w:val="22"/>
        </w:rPr>
      </w:pPr>
    </w:p>
    <w:p w14:paraId="6A93483F" w14:textId="77777777" w:rsidR="0027739D" w:rsidRPr="00981074" w:rsidRDefault="0027739D" w:rsidP="0027739D">
      <w:pPr>
        <w:jc w:val="both"/>
        <w:rPr>
          <w:rFonts w:ascii="Arial" w:hAnsi="Arial" w:cs="Arial"/>
          <w:sz w:val="22"/>
          <w:szCs w:val="22"/>
        </w:rPr>
      </w:pPr>
    </w:p>
    <w:p w14:paraId="2F478C6E" w14:textId="77777777" w:rsidR="0027739D" w:rsidRPr="00981074" w:rsidRDefault="0027739D" w:rsidP="0027739D">
      <w:pPr>
        <w:jc w:val="both"/>
        <w:rPr>
          <w:rFonts w:ascii="Arial" w:hAnsi="Arial" w:cs="Arial"/>
          <w:sz w:val="22"/>
          <w:szCs w:val="22"/>
        </w:rPr>
      </w:pPr>
    </w:p>
    <w:p w14:paraId="66E31A58" w14:textId="77777777" w:rsidR="0027739D" w:rsidRPr="00981074" w:rsidRDefault="0027739D" w:rsidP="0027739D">
      <w:pPr>
        <w:jc w:val="both"/>
        <w:rPr>
          <w:rFonts w:ascii="Arial" w:hAnsi="Arial" w:cs="Arial"/>
          <w:sz w:val="22"/>
          <w:szCs w:val="22"/>
        </w:rPr>
      </w:pPr>
    </w:p>
    <w:p w14:paraId="31769FA0" w14:textId="77777777" w:rsidR="0027739D" w:rsidRPr="00981074" w:rsidRDefault="0027739D" w:rsidP="0027739D">
      <w:pPr>
        <w:jc w:val="both"/>
        <w:rPr>
          <w:rFonts w:ascii="Arial" w:hAnsi="Arial" w:cs="Arial"/>
          <w:sz w:val="22"/>
          <w:szCs w:val="22"/>
        </w:rPr>
      </w:pPr>
    </w:p>
    <w:p w14:paraId="2ED6880E" w14:textId="77777777" w:rsidR="0027739D" w:rsidRPr="00981074" w:rsidRDefault="0027739D" w:rsidP="0027739D">
      <w:pPr>
        <w:jc w:val="both"/>
        <w:rPr>
          <w:rFonts w:ascii="Arial" w:hAnsi="Arial" w:cs="Arial"/>
          <w:sz w:val="22"/>
          <w:szCs w:val="22"/>
        </w:rPr>
      </w:pPr>
    </w:p>
    <w:p w14:paraId="772E4D23" w14:textId="77777777" w:rsidR="0027739D" w:rsidRPr="00981074" w:rsidRDefault="0027739D" w:rsidP="0027739D">
      <w:pPr>
        <w:jc w:val="both"/>
        <w:rPr>
          <w:rFonts w:ascii="Arial" w:hAnsi="Arial" w:cs="Arial"/>
          <w:sz w:val="22"/>
          <w:szCs w:val="22"/>
        </w:rPr>
      </w:pPr>
    </w:p>
    <w:p w14:paraId="46521F91" w14:textId="77777777" w:rsidR="0027739D" w:rsidRPr="00981074" w:rsidRDefault="0027739D" w:rsidP="0027739D">
      <w:pPr>
        <w:jc w:val="both"/>
        <w:rPr>
          <w:rFonts w:ascii="Arial" w:hAnsi="Arial" w:cs="Arial"/>
          <w:sz w:val="22"/>
          <w:szCs w:val="22"/>
        </w:rPr>
      </w:pPr>
    </w:p>
    <w:p w14:paraId="5791CE39" w14:textId="77777777" w:rsidR="0027739D" w:rsidRPr="00981074" w:rsidRDefault="0027739D" w:rsidP="0027739D">
      <w:pPr>
        <w:jc w:val="both"/>
        <w:rPr>
          <w:rFonts w:ascii="Arial" w:hAnsi="Arial" w:cs="Arial"/>
          <w:sz w:val="22"/>
          <w:szCs w:val="22"/>
        </w:rPr>
      </w:pPr>
    </w:p>
    <w:p w14:paraId="0FA144AA" w14:textId="77777777" w:rsidR="0027739D" w:rsidRPr="00981074" w:rsidRDefault="0027739D" w:rsidP="0027739D">
      <w:pPr>
        <w:jc w:val="both"/>
        <w:rPr>
          <w:rFonts w:ascii="Arial" w:hAnsi="Arial" w:cs="Arial"/>
          <w:sz w:val="22"/>
          <w:szCs w:val="22"/>
        </w:rPr>
      </w:pPr>
    </w:p>
    <w:p w14:paraId="38D3ED13" w14:textId="77777777" w:rsidR="0027739D" w:rsidRPr="00981074" w:rsidRDefault="0027739D" w:rsidP="0027739D">
      <w:pPr>
        <w:jc w:val="both"/>
        <w:rPr>
          <w:rFonts w:ascii="Arial" w:hAnsi="Arial" w:cs="Arial"/>
          <w:sz w:val="22"/>
          <w:szCs w:val="22"/>
        </w:rPr>
      </w:pPr>
    </w:p>
    <w:p w14:paraId="353AB809" w14:textId="77777777" w:rsidR="0027739D" w:rsidRPr="00981074" w:rsidRDefault="0027739D" w:rsidP="0027739D">
      <w:pPr>
        <w:jc w:val="both"/>
        <w:rPr>
          <w:rFonts w:ascii="Arial" w:hAnsi="Arial" w:cs="Arial"/>
          <w:sz w:val="22"/>
          <w:szCs w:val="22"/>
        </w:rPr>
      </w:pPr>
    </w:p>
    <w:p w14:paraId="28B30BB6" w14:textId="77777777" w:rsidR="0027739D" w:rsidRDefault="0027739D" w:rsidP="0027739D">
      <w:pPr>
        <w:jc w:val="both"/>
        <w:rPr>
          <w:rFonts w:ascii="Arial" w:hAnsi="Arial" w:cs="Arial"/>
          <w:sz w:val="22"/>
          <w:szCs w:val="22"/>
        </w:rPr>
      </w:pPr>
    </w:p>
    <w:p w14:paraId="1E3DE415" w14:textId="77777777" w:rsidR="00B327AD" w:rsidRDefault="00B327AD" w:rsidP="0027739D">
      <w:pPr>
        <w:jc w:val="both"/>
        <w:rPr>
          <w:rFonts w:ascii="Arial" w:hAnsi="Arial" w:cs="Arial"/>
          <w:sz w:val="22"/>
          <w:szCs w:val="22"/>
        </w:rPr>
      </w:pPr>
    </w:p>
    <w:p w14:paraId="4763C874" w14:textId="77777777" w:rsidR="00B327AD" w:rsidRDefault="00B327AD" w:rsidP="0027739D">
      <w:pPr>
        <w:jc w:val="both"/>
        <w:rPr>
          <w:rFonts w:ascii="Arial" w:hAnsi="Arial" w:cs="Arial"/>
          <w:sz w:val="22"/>
          <w:szCs w:val="22"/>
        </w:rPr>
      </w:pPr>
    </w:p>
    <w:p w14:paraId="5A0DE746" w14:textId="77777777" w:rsidR="00B327AD" w:rsidRDefault="00B327AD" w:rsidP="0027739D">
      <w:pPr>
        <w:jc w:val="both"/>
        <w:rPr>
          <w:rFonts w:ascii="Arial" w:hAnsi="Arial" w:cs="Arial"/>
          <w:sz w:val="22"/>
          <w:szCs w:val="22"/>
        </w:rPr>
      </w:pPr>
    </w:p>
    <w:p w14:paraId="626E602A" w14:textId="77777777" w:rsidR="00B327AD" w:rsidRDefault="00B327AD" w:rsidP="0027739D">
      <w:pPr>
        <w:jc w:val="both"/>
        <w:rPr>
          <w:rFonts w:ascii="Arial" w:hAnsi="Arial" w:cs="Arial"/>
          <w:sz w:val="22"/>
          <w:szCs w:val="22"/>
        </w:rPr>
      </w:pPr>
    </w:p>
    <w:p w14:paraId="3F6C0F23" w14:textId="77777777" w:rsidR="00B327AD" w:rsidRDefault="00B327AD" w:rsidP="0027739D">
      <w:pPr>
        <w:jc w:val="both"/>
        <w:rPr>
          <w:rFonts w:ascii="Arial" w:hAnsi="Arial" w:cs="Arial"/>
          <w:sz w:val="22"/>
          <w:szCs w:val="22"/>
        </w:rPr>
      </w:pPr>
    </w:p>
    <w:p w14:paraId="2F8D906D" w14:textId="77777777" w:rsidR="00B327AD" w:rsidRDefault="00B327AD" w:rsidP="0027739D">
      <w:pPr>
        <w:jc w:val="both"/>
        <w:rPr>
          <w:rFonts w:ascii="Arial" w:hAnsi="Arial" w:cs="Arial"/>
          <w:sz w:val="22"/>
          <w:szCs w:val="22"/>
        </w:rPr>
      </w:pPr>
    </w:p>
    <w:p w14:paraId="64EA6FDA" w14:textId="77777777" w:rsidR="00B327AD" w:rsidRDefault="00B327AD" w:rsidP="0027739D">
      <w:pPr>
        <w:jc w:val="both"/>
        <w:rPr>
          <w:rFonts w:ascii="Arial" w:hAnsi="Arial" w:cs="Arial"/>
          <w:sz w:val="22"/>
          <w:szCs w:val="22"/>
        </w:rPr>
      </w:pPr>
    </w:p>
    <w:p w14:paraId="10D1D843" w14:textId="77777777" w:rsidR="00B327AD" w:rsidRDefault="00B327AD" w:rsidP="0027739D">
      <w:pPr>
        <w:jc w:val="both"/>
        <w:rPr>
          <w:rFonts w:ascii="Arial" w:hAnsi="Arial" w:cs="Arial"/>
          <w:sz w:val="22"/>
          <w:szCs w:val="22"/>
        </w:rPr>
      </w:pPr>
    </w:p>
    <w:p w14:paraId="5D62428D" w14:textId="77777777" w:rsidR="00B327AD" w:rsidRDefault="00B327AD" w:rsidP="0027739D">
      <w:pPr>
        <w:jc w:val="both"/>
        <w:rPr>
          <w:rFonts w:ascii="Arial" w:hAnsi="Arial" w:cs="Arial"/>
          <w:sz w:val="22"/>
          <w:szCs w:val="22"/>
        </w:rPr>
      </w:pPr>
    </w:p>
    <w:p w14:paraId="1DA00E9D" w14:textId="77777777" w:rsidR="00B327AD" w:rsidRDefault="00B327AD" w:rsidP="0027739D">
      <w:pPr>
        <w:jc w:val="both"/>
        <w:rPr>
          <w:rFonts w:ascii="Arial" w:hAnsi="Arial" w:cs="Arial"/>
          <w:sz w:val="22"/>
          <w:szCs w:val="22"/>
        </w:rPr>
      </w:pPr>
    </w:p>
    <w:p w14:paraId="205D6C63" w14:textId="77777777" w:rsidR="00B327AD" w:rsidRDefault="00B327AD" w:rsidP="0027739D">
      <w:pPr>
        <w:jc w:val="both"/>
        <w:rPr>
          <w:rFonts w:ascii="Arial" w:hAnsi="Arial" w:cs="Arial"/>
          <w:sz w:val="22"/>
          <w:szCs w:val="22"/>
        </w:rPr>
      </w:pPr>
    </w:p>
    <w:p w14:paraId="3B13D327" w14:textId="77777777" w:rsidR="00B327AD" w:rsidRDefault="00B327AD" w:rsidP="0027739D">
      <w:pPr>
        <w:jc w:val="both"/>
        <w:rPr>
          <w:rFonts w:ascii="Arial" w:hAnsi="Arial" w:cs="Arial"/>
          <w:sz w:val="22"/>
          <w:szCs w:val="22"/>
        </w:rPr>
      </w:pPr>
    </w:p>
    <w:p w14:paraId="02985A0F" w14:textId="77777777" w:rsidR="00B327AD" w:rsidRDefault="00B327AD" w:rsidP="0027739D">
      <w:pPr>
        <w:jc w:val="both"/>
        <w:rPr>
          <w:rFonts w:ascii="Arial" w:hAnsi="Arial" w:cs="Arial"/>
          <w:sz w:val="22"/>
          <w:szCs w:val="22"/>
        </w:rPr>
      </w:pPr>
    </w:p>
    <w:p w14:paraId="29C3B197" w14:textId="77777777" w:rsidR="00B327AD" w:rsidRDefault="00B327AD" w:rsidP="0027739D">
      <w:pPr>
        <w:jc w:val="both"/>
        <w:rPr>
          <w:rFonts w:ascii="Arial" w:hAnsi="Arial" w:cs="Arial"/>
          <w:sz w:val="22"/>
          <w:szCs w:val="22"/>
        </w:rPr>
      </w:pPr>
    </w:p>
    <w:p w14:paraId="5380B3EA" w14:textId="77777777" w:rsidR="00B327AD" w:rsidRDefault="00B327AD" w:rsidP="0027739D">
      <w:pPr>
        <w:jc w:val="both"/>
        <w:rPr>
          <w:rFonts w:ascii="Arial" w:hAnsi="Arial" w:cs="Arial"/>
          <w:sz w:val="22"/>
          <w:szCs w:val="22"/>
        </w:rPr>
      </w:pPr>
    </w:p>
    <w:p w14:paraId="0B83027C" w14:textId="77777777" w:rsidR="00B327AD" w:rsidRDefault="00B327AD" w:rsidP="0027739D">
      <w:pPr>
        <w:jc w:val="both"/>
        <w:rPr>
          <w:rFonts w:ascii="Arial" w:hAnsi="Arial" w:cs="Arial"/>
          <w:sz w:val="22"/>
          <w:szCs w:val="22"/>
        </w:rPr>
      </w:pPr>
    </w:p>
    <w:p w14:paraId="3C0306CB" w14:textId="77777777" w:rsidR="00B327AD" w:rsidRDefault="00B327AD" w:rsidP="0027739D">
      <w:pPr>
        <w:jc w:val="both"/>
        <w:rPr>
          <w:rFonts w:ascii="Arial" w:hAnsi="Arial" w:cs="Arial"/>
          <w:sz w:val="22"/>
          <w:szCs w:val="22"/>
        </w:rPr>
      </w:pPr>
    </w:p>
    <w:p w14:paraId="5B2878FB" w14:textId="77777777" w:rsidR="00B327AD" w:rsidRDefault="00B327AD" w:rsidP="0027739D">
      <w:pPr>
        <w:jc w:val="both"/>
        <w:rPr>
          <w:rFonts w:ascii="Arial" w:hAnsi="Arial" w:cs="Arial"/>
          <w:sz w:val="22"/>
          <w:szCs w:val="22"/>
        </w:rPr>
      </w:pPr>
    </w:p>
    <w:p w14:paraId="3AB609DA" w14:textId="77777777" w:rsidR="00B327AD" w:rsidRDefault="00B327AD" w:rsidP="0027739D">
      <w:pPr>
        <w:jc w:val="both"/>
        <w:rPr>
          <w:rFonts w:ascii="Arial" w:hAnsi="Arial" w:cs="Arial"/>
          <w:sz w:val="22"/>
          <w:szCs w:val="22"/>
        </w:rPr>
      </w:pPr>
    </w:p>
    <w:p w14:paraId="74A4D3C6" w14:textId="77777777" w:rsidR="00B327AD" w:rsidRDefault="00B327AD" w:rsidP="0027739D">
      <w:pPr>
        <w:jc w:val="both"/>
        <w:rPr>
          <w:rFonts w:ascii="Arial" w:hAnsi="Arial" w:cs="Arial"/>
          <w:sz w:val="22"/>
          <w:szCs w:val="22"/>
        </w:rPr>
      </w:pPr>
    </w:p>
    <w:p w14:paraId="725D3C20" w14:textId="77777777" w:rsidR="00B327AD" w:rsidRPr="00981074" w:rsidRDefault="00B327AD" w:rsidP="0027739D">
      <w:pPr>
        <w:jc w:val="both"/>
        <w:rPr>
          <w:rFonts w:ascii="Arial" w:hAnsi="Arial" w:cs="Arial"/>
          <w:sz w:val="22"/>
          <w:szCs w:val="22"/>
        </w:rPr>
      </w:pPr>
    </w:p>
    <w:p w14:paraId="77D501CE" w14:textId="77777777" w:rsidR="0027739D" w:rsidRPr="00981074" w:rsidRDefault="0027739D" w:rsidP="0027739D">
      <w:pPr>
        <w:jc w:val="both"/>
        <w:rPr>
          <w:rFonts w:ascii="Arial" w:hAnsi="Arial" w:cs="Arial"/>
          <w:sz w:val="22"/>
          <w:szCs w:val="22"/>
        </w:rPr>
      </w:pPr>
    </w:p>
    <w:p w14:paraId="41B340FC" w14:textId="77777777" w:rsidR="0027739D" w:rsidRPr="00981074" w:rsidRDefault="00491C21" w:rsidP="0027739D">
      <w:pPr>
        <w:jc w:val="center"/>
        <w:rPr>
          <w:rFonts w:ascii="Arial" w:hAnsi="Arial" w:cs="Arial"/>
          <w:b/>
          <w:sz w:val="22"/>
          <w:szCs w:val="22"/>
        </w:rPr>
      </w:pPr>
      <w:r w:rsidRPr="00981074">
        <w:rPr>
          <w:rFonts w:ascii="Arial" w:hAnsi="Arial" w:cs="Arial"/>
          <w:sz w:val="22"/>
          <w:szCs w:val="22"/>
        </w:rPr>
        <w:tab/>
      </w:r>
    </w:p>
    <w:p w14:paraId="14D0D4D9" w14:textId="77777777" w:rsidR="0027739D" w:rsidRPr="00356019" w:rsidRDefault="0027739D" w:rsidP="0027739D">
      <w:pPr>
        <w:jc w:val="center"/>
        <w:rPr>
          <w:rFonts w:ascii="Arial" w:hAnsi="Arial" w:cs="Arial"/>
          <w:sz w:val="22"/>
          <w:szCs w:val="22"/>
        </w:rPr>
      </w:pPr>
      <w:r w:rsidRPr="00356019">
        <w:rPr>
          <w:rFonts w:ascii="Arial" w:hAnsi="Arial" w:cs="Arial"/>
          <w:sz w:val="22"/>
          <w:szCs w:val="22"/>
        </w:rPr>
        <w:t>FICHA OBSERVADOR BUQUE REMOLCADOR</w:t>
      </w:r>
    </w:p>
    <w:p w14:paraId="2A823F62" w14:textId="77777777" w:rsidR="0027739D" w:rsidRPr="00981074" w:rsidRDefault="0027739D" w:rsidP="0027739D">
      <w:pPr>
        <w:jc w:val="both"/>
        <w:rPr>
          <w:rFonts w:ascii="Arial" w:hAnsi="Arial" w:cs="Arial"/>
          <w:sz w:val="22"/>
          <w:szCs w:val="22"/>
        </w:rPr>
      </w:pPr>
    </w:p>
    <w:p w14:paraId="61C64F11" w14:textId="77777777" w:rsidR="0027739D" w:rsidRPr="00981074" w:rsidRDefault="0027739D" w:rsidP="0027739D">
      <w:pPr>
        <w:jc w:val="both"/>
        <w:rPr>
          <w:rFonts w:ascii="Arial" w:hAnsi="Arial" w:cs="Arial"/>
          <w:sz w:val="22"/>
          <w:szCs w:val="22"/>
        </w:rPr>
      </w:pPr>
      <w:r w:rsidRPr="00981074">
        <w:rPr>
          <w:rFonts w:ascii="Arial" w:hAnsi="Arial" w:cs="Arial"/>
          <w:sz w:val="22"/>
          <w:szCs w:val="22"/>
        </w:rPr>
        <w:t>1.- Recepción transferencia</w:t>
      </w:r>
    </w:p>
    <w:p w14:paraId="0FD42F6C" w14:textId="77777777" w:rsidR="0027739D" w:rsidRPr="00981074" w:rsidRDefault="0027739D" w:rsidP="0027739D">
      <w:pPr>
        <w:jc w:val="both"/>
        <w:rPr>
          <w:rFonts w:ascii="Arial" w:hAnsi="Arial" w:cs="Arial"/>
          <w:sz w:val="22"/>
          <w:szCs w:val="22"/>
        </w:rPr>
      </w:pPr>
    </w:p>
    <w:p w14:paraId="5A2BF975" w14:textId="77777777" w:rsidR="0027739D" w:rsidRPr="00981074" w:rsidRDefault="0027739D" w:rsidP="0027739D">
      <w:pPr>
        <w:jc w:val="both"/>
        <w:rPr>
          <w:rFonts w:ascii="Arial" w:hAnsi="Arial" w:cs="Arial"/>
          <w:sz w:val="22"/>
          <w:szCs w:val="22"/>
        </w:rPr>
      </w:pPr>
    </w:p>
    <w:tbl>
      <w:tblPr>
        <w:tblW w:w="9589" w:type="dxa"/>
        <w:tblCellMar>
          <w:left w:w="70" w:type="dxa"/>
          <w:right w:w="70" w:type="dxa"/>
        </w:tblCellMar>
        <w:tblLook w:val="0000" w:firstRow="0" w:lastRow="0" w:firstColumn="0" w:lastColumn="0" w:noHBand="0" w:noVBand="0"/>
      </w:tblPr>
      <w:tblGrid>
        <w:gridCol w:w="3473"/>
        <w:gridCol w:w="1870"/>
        <w:gridCol w:w="1156"/>
        <w:gridCol w:w="1157"/>
        <w:gridCol w:w="1934"/>
      </w:tblGrid>
      <w:tr w:rsidR="00DC54A5" w:rsidRPr="00981074" w14:paraId="7C2D3351" w14:textId="77777777" w:rsidTr="008B1E69">
        <w:trPr>
          <w:trHeight w:val="481"/>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DD252" w14:textId="77777777" w:rsidR="0027739D" w:rsidRPr="00981074" w:rsidRDefault="005F4B86" w:rsidP="008B1E69">
            <w:pPr>
              <w:rPr>
                <w:rFonts w:ascii="Arial" w:hAnsi="Arial" w:cs="Arial"/>
                <w:sz w:val="22"/>
                <w:szCs w:val="22"/>
              </w:rPr>
            </w:pPr>
            <w:r w:rsidRPr="00981074">
              <w:rPr>
                <w:rFonts w:ascii="Arial" w:hAnsi="Arial" w:cs="Arial"/>
                <w:sz w:val="22"/>
                <w:szCs w:val="22"/>
              </w:rPr>
              <w:t>NOMBRE DEL BUQUE CEDENTE</w:t>
            </w:r>
          </w:p>
        </w:tc>
        <w:tc>
          <w:tcPr>
            <w:tcW w:w="3026" w:type="dxa"/>
            <w:gridSpan w:val="2"/>
            <w:tcBorders>
              <w:top w:val="single" w:sz="4" w:space="0" w:color="auto"/>
              <w:left w:val="nil"/>
              <w:bottom w:val="single" w:sz="4" w:space="0" w:color="auto"/>
              <w:right w:val="single" w:sz="4" w:space="0" w:color="auto"/>
            </w:tcBorders>
            <w:shd w:val="clear" w:color="auto" w:fill="auto"/>
            <w:noWrap/>
            <w:vAlign w:val="center"/>
          </w:tcPr>
          <w:p w14:paraId="014A854F"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c>
          <w:tcPr>
            <w:tcW w:w="1157" w:type="dxa"/>
            <w:tcBorders>
              <w:top w:val="single" w:sz="4" w:space="0" w:color="auto"/>
              <w:left w:val="nil"/>
              <w:bottom w:val="single" w:sz="4" w:space="0" w:color="auto"/>
              <w:right w:val="single" w:sz="4" w:space="0" w:color="auto"/>
            </w:tcBorders>
            <w:shd w:val="clear" w:color="auto" w:fill="auto"/>
            <w:noWrap/>
            <w:vAlign w:val="center"/>
          </w:tcPr>
          <w:p w14:paraId="22E8E24C" w14:textId="77777777" w:rsidR="0027739D" w:rsidRPr="00981074" w:rsidRDefault="0027739D" w:rsidP="008B1E69">
            <w:pPr>
              <w:rPr>
                <w:rFonts w:ascii="Arial" w:hAnsi="Arial" w:cs="Arial"/>
                <w:sz w:val="22"/>
                <w:szCs w:val="22"/>
              </w:rPr>
            </w:pPr>
            <w:r w:rsidRPr="00981074">
              <w:rPr>
                <w:rFonts w:ascii="Arial" w:hAnsi="Arial" w:cs="Arial"/>
                <w:sz w:val="22"/>
                <w:szCs w:val="22"/>
              </w:rPr>
              <w:t>MATR. Y FOL.</w:t>
            </w:r>
          </w:p>
        </w:tc>
        <w:tc>
          <w:tcPr>
            <w:tcW w:w="1933" w:type="dxa"/>
            <w:tcBorders>
              <w:top w:val="single" w:sz="4" w:space="0" w:color="auto"/>
              <w:left w:val="nil"/>
              <w:bottom w:val="single" w:sz="4" w:space="0" w:color="auto"/>
              <w:right w:val="single" w:sz="4" w:space="0" w:color="auto"/>
            </w:tcBorders>
            <w:shd w:val="clear" w:color="auto" w:fill="auto"/>
            <w:noWrap/>
            <w:vAlign w:val="center"/>
          </w:tcPr>
          <w:p w14:paraId="5B3E32BC"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DC54A5" w:rsidRPr="00981074" w14:paraId="13DDF3B2" w14:textId="77777777" w:rsidTr="008B1E69">
        <w:trPr>
          <w:trHeight w:val="431"/>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6AADA" w14:textId="77777777" w:rsidR="0027739D" w:rsidRPr="00981074" w:rsidRDefault="0027739D" w:rsidP="008B1E69">
            <w:pPr>
              <w:rPr>
                <w:rFonts w:ascii="Arial" w:hAnsi="Arial" w:cs="Arial"/>
                <w:sz w:val="22"/>
                <w:szCs w:val="22"/>
              </w:rPr>
            </w:pPr>
            <w:r w:rsidRPr="00981074">
              <w:rPr>
                <w:rFonts w:ascii="Arial" w:hAnsi="Arial" w:cs="Arial"/>
                <w:sz w:val="22"/>
                <w:szCs w:val="22"/>
              </w:rPr>
              <w:t xml:space="preserve">NOMBRE DEL BUQUE RECEPTOR </w:t>
            </w:r>
          </w:p>
        </w:tc>
        <w:tc>
          <w:tcPr>
            <w:tcW w:w="3026" w:type="dxa"/>
            <w:gridSpan w:val="2"/>
            <w:tcBorders>
              <w:top w:val="nil"/>
              <w:left w:val="nil"/>
              <w:bottom w:val="single" w:sz="4" w:space="0" w:color="auto"/>
              <w:right w:val="single" w:sz="4" w:space="0" w:color="auto"/>
            </w:tcBorders>
            <w:shd w:val="clear" w:color="auto" w:fill="auto"/>
            <w:noWrap/>
            <w:vAlign w:val="center"/>
          </w:tcPr>
          <w:p w14:paraId="19A553ED"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c>
          <w:tcPr>
            <w:tcW w:w="1157" w:type="dxa"/>
            <w:tcBorders>
              <w:top w:val="nil"/>
              <w:left w:val="nil"/>
              <w:bottom w:val="single" w:sz="4" w:space="0" w:color="auto"/>
              <w:right w:val="single" w:sz="4" w:space="0" w:color="auto"/>
            </w:tcBorders>
            <w:shd w:val="clear" w:color="auto" w:fill="auto"/>
            <w:noWrap/>
            <w:vAlign w:val="center"/>
          </w:tcPr>
          <w:p w14:paraId="76915FC5" w14:textId="77777777" w:rsidR="0027739D" w:rsidRPr="00981074" w:rsidRDefault="0027739D" w:rsidP="008B1E69">
            <w:pPr>
              <w:rPr>
                <w:rFonts w:ascii="Arial" w:hAnsi="Arial" w:cs="Arial"/>
                <w:sz w:val="22"/>
                <w:szCs w:val="22"/>
              </w:rPr>
            </w:pPr>
            <w:r w:rsidRPr="00981074">
              <w:rPr>
                <w:rFonts w:ascii="Arial" w:hAnsi="Arial" w:cs="Arial"/>
                <w:sz w:val="22"/>
                <w:szCs w:val="22"/>
              </w:rPr>
              <w:t>MATR. Y FOL.</w:t>
            </w:r>
          </w:p>
        </w:tc>
        <w:tc>
          <w:tcPr>
            <w:tcW w:w="1933" w:type="dxa"/>
            <w:tcBorders>
              <w:top w:val="nil"/>
              <w:left w:val="nil"/>
              <w:bottom w:val="single" w:sz="4" w:space="0" w:color="auto"/>
              <w:right w:val="single" w:sz="4" w:space="0" w:color="auto"/>
            </w:tcBorders>
            <w:shd w:val="clear" w:color="auto" w:fill="auto"/>
            <w:noWrap/>
            <w:vAlign w:val="center"/>
          </w:tcPr>
          <w:p w14:paraId="4213FD01"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DC54A5" w:rsidRPr="00981074" w14:paraId="0B4B4602" w14:textId="77777777" w:rsidTr="008B1E69">
        <w:trPr>
          <w:trHeight w:val="382"/>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AAF75" w14:textId="77777777" w:rsidR="0027739D" w:rsidRPr="00981074" w:rsidRDefault="0027739D" w:rsidP="008B1E69">
            <w:pPr>
              <w:rPr>
                <w:rFonts w:ascii="Arial" w:hAnsi="Arial" w:cs="Arial"/>
                <w:sz w:val="22"/>
                <w:szCs w:val="22"/>
              </w:rPr>
            </w:pPr>
            <w:r w:rsidRPr="00981074">
              <w:rPr>
                <w:rFonts w:ascii="Arial" w:hAnsi="Arial" w:cs="Arial"/>
                <w:sz w:val="22"/>
                <w:szCs w:val="22"/>
              </w:rPr>
              <w:t>NUMERO DE TRANSFERENCIA ICCAT</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1489F366"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DC54A5" w:rsidRPr="00981074" w14:paraId="5B3FF9D2" w14:textId="77777777" w:rsidTr="008B1E69">
        <w:trPr>
          <w:trHeight w:val="492"/>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965CF" w14:textId="77777777" w:rsidR="0027739D" w:rsidRPr="00981074" w:rsidRDefault="0027739D" w:rsidP="008B1E69">
            <w:pPr>
              <w:rPr>
                <w:rFonts w:ascii="Arial" w:hAnsi="Arial" w:cs="Arial"/>
                <w:sz w:val="22"/>
                <w:szCs w:val="22"/>
              </w:rPr>
            </w:pPr>
            <w:r w:rsidRPr="00981074">
              <w:rPr>
                <w:rFonts w:ascii="Arial" w:hAnsi="Arial" w:cs="Arial"/>
                <w:sz w:val="22"/>
                <w:szCs w:val="22"/>
              </w:rPr>
              <w:t>NUMERO DE ATUNES TRANSFERIDO</w:t>
            </w:r>
            <w:r w:rsidR="00077115" w:rsidRPr="00981074">
              <w:rPr>
                <w:rFonts w:ascii="Arial" w:hAnsi="Arial" w:cs="Arial"/>
                <w:sz w:val="22"/>
                <w:szCs w:val="22"/>
              </w:rPr>
              <w:t>S</w:t>
            </w:r>
          </w:p>
        </w:tc>
        <w:tc>
          <w:tcPr>
            <w:tcW w:w="1870" w:type="dxa"/>
            <w:tcBorders>
              <w:top w:val="nil"/>
              <w:left w:val="nil"/>
              <w:bottom w:val="nil"/>
              <w:right w:val="single" w:sz="4" w:space="0" w:color="auto"/>
            </w:tcBorders>
            <w:shd w:val="clear" w:color="auto" w:fill="auto"/>
            <w:noWrap/>
            <w:vAlign w:val="center"/>
          </w:tcPr>
          <w:p w14:paraId="0653A10D"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c>
          <w:tcPr>
            <w:tcW w:w="2313" w:type="dxa"/>
            <w:gridSpan w:val="2"/>
            <w:tcBorders>
              <w:top w:val="single" w:sz="4" w:space="0" w:color="auto"/>
              <w:left w:val="nil"/>
              <w:bottom w:val="single" w:sz="4" w:space="0" w:color="auto"/>
              <w:right w:val="single" w:sz="4" w:space="0" w:color="auto"/>
            </w:tcBorders>
            <w:shd w:val="clear" w:color="auto" w:fill="auto"/>
            <w:noWrap/>
            <w:vAlign w:val="center"/>
          </w:tcPr>
          <w:p w14:paraId="515623F2" w14:textId="77777777" w:rsidR="0027739D" w:rsidRPr="00981074" w:rsidRDefault="0027739D" w:rsidP="008B1E69">
            <w:pPr>
              <w:rPr>
                <w:rFonts w:ascii="Arial" w:hAnsi="Arial" w:cs="Arial"/>
                <w:sz w:val="22"/>
                <w:szCs w:val="22"/>
              </w:rPr>
            </w:pPr>
            <w:r w:rsidRPr="00981074">
              <w:rPr>
                <w:rFonts w:ascii="Arial" w:hAnsi="Arial" w:cs="Arial"/>
                <w:sz w:val="22"/>
                <w:szCs w:val="22"/>
              </w:rPr>
              <w:t>PESO ESTIMADO</w:t>
            </w:r>
          </w:p>
        </w:tc>
        <w:tc>
          <w:tcPr>
            <w:tcW w:w="1933" w:type="dxa"/>
            <w:tcBorders>
              <w:top w:val="single" w:sz="4" w:space="0" w:color="auto"/>
              <w:left w:val="nil"/>
              <w:bottom w:val="single" w:sz="4" w:space="0" w:color="auto"/>
              <w:right w:val="single" w:sz="4" w:space="0" w:color="auto"/>
            </w:tcBorders>
            <w:shd w:val="clear" w:color="auto" w:fill="auto"/>
            <w:noWrap/>
            <w:vAlign w:val="center"/>
          </w:tcPr>
          <w:p w14:paraId="70ADEBE7"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27739D" w:rsidRPr="00981074" w14:paraId="0DE3062E" w14:textId="77777777" w:rsidTr="008B1E69">
        <w:trPr>
          <w:trHeight w:val="298"/>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FE5B3" w14:textId="77777777" w:rsidR="0027739D" w:rsidRPr="00981074" w:rsidRDefault="0027739D" w:rsidP="008B1E69">
            <w:pPr>
              <w:rPr>
                <w:rFonts w:ascii="Arial" w:hAnsi="Arial" w:cs="Arial"/>
                <w:sz w:val="22"/>
                <w:szCs w:val="22"/>
              </w:rPr>
            </w:pPr>
            <w:r w:rsidRPr="00981074">
              <w:rPr>
                <w:rFonts w:ascii="Arial" w:hAnsi="Arial" w:cs="Arial"/>
                <w:sz w:val="22"/>
                <w:szCs w:val="22"/>
              </w:rPr>
              <w:t>HORA Y FECHA DE TRANSFERENCIA DE RECEPCIÓN DE ATUNES</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39FBD9E5" w14:textId="77777777" w:rsidR="0027739D" w:rsidRPr="00981074" w:rsidRDefault="0027739D" w:rsidP="008B1E69">
            <w:pPr>
              <w:rPr>
                <w:rFonts w:ascii="Arial" w:hAnsi="Arial" w:cs="Arial"/>
                <w:sz w:val="22"/>
                <w:szCs w:val="22"/>
              </w:rPr>
            </w:pPr>
          </w:p>
        </w:tc>
      </w:tr>
      <w:tr w:rsidR="00097FEC" w:rsidRPr="00981074" w14:paraId="68AC2C62" w14:textId="77777777" w:rsidTr="008B1E69">
        <w:trPr>
          <w:trHeight w:val="298"/>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0B9F9" w14:textId="77777777" w:rsidR="00097FEC" w:rsidRPr="00981074" w:rsidRDefault="00097FEC" w:rsidP="00097FEC">
            <w:pPr>
              <w:rPr>
                <w:rFonts w:ascii="Arial" w:hAnsi="Arial" w:cs="Arial"/>
                <w:sz w:val="22"/>
                <w:szCs w:val="22"/>
              </w:rPr>
            </w:pPr>
            <w:r w:rsidRPr="00981074">
              <w:rPr>
                <w:rFonts w:ascii="Arial" w:hAnsi="Arial" w:cs="Arial"/>
                <w:sz w:val="22"/>
                <w:szCs w:val="22"/>
              </w:rPr>
              <w:t>DATOS DE POSICIÓN EN EL MOMENTO DE LA TRANSFERENCIA (LATITUD/LONGITUD)</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549B6630" w14:textId="77777777" w:rsidR="00097FEC" w:rsidRPr="00981074" w:rsidRDefault="00097FEC" w:rsidP="008B1E69">
            <w:pPr>
              <w:rPr>
                <w:rFonts w:ascii="Arial" w:hAnsi="Arial" w:cs="Arial"/>
                <w:sz w:val="22"/>
                <w:szCs w:val="22"/>
              </w:rPr>
            </w:pPr>
          </w:p>
        </w:tc>
      </w:tr>
    </w:tbl>
    <w:p w14:paraId="302F897D" w14:textId="77777777" w:rsidR="0027739D" w:rsidRPr="00981074" w:rsidRDefault="0027739D" w:rsidP="0027739D">
      <w:pPr>
        <w:jc w:val="both"/>
        <w:rPr>
          <w:rFonts w:ascii="Arial" w:hAnsi="Arial" w:cs="Arial"/>
          <w:sz w:val="22"/>
          <w:szCs w:val="22"/>
        </w:rPr>
      </w:pPr>
    </w:p>
    <w:p w14:paraId="2ABA4ABE" w14:textId="77777777" w:rsidR="0027739D" w:rsidRPr="00981074" w:rsidRDefault="0027739D" w:rsidP="0027739D">
      <w:pPr>
        <w:jc w:val="both"/>
        <w:rPr>
          <w:rFonts w:ascii="Arial" w:hAnsi="Arial" w:cs="Arial"/>
          <w:sz w:val="22"/>
          <w:szCs w:val="22"/>
        </w:rPr>
      </w:pPr>
    </w:p>
    <w:p w14:paraId="47D215B1" w14:textId="77777777" w:rsidR="0027739D" w:rsidRPr="00981074" w:rsidRDefault="0027739D" w:rsidP="0027739D">
      <w:pPr>
        <w:jc w:val="both"/>
        <w:rPr>
          <w:rFonts w:ascii="Arial" w:hAnsi="Arial" w:cs="Arial"/>
          <w:sz w:val="22"/>
          <w:szCs w:val="22"/>
        </w:rPr>
      </w:pPr>
    </w:p>
    <w:p w14:paraId="619709C1" w14:textId="77777777" w:rsidR="0027739D" w:rsidRPr="00981074" w:rsidRDefault="0027739D" w:rsidP="0027739D">
      <w:pPr>
        <w:jc w:val="both"/>
        <w:rPr>
          <w:rFonts w:ascii="Arial" w:hAnsi="Arial" w:cs="Arial"/>
          <w:sz w:val="22"/>
          <w:szCs w:val="22"/>
        </w:rPr>
      </w:pPr>
      <w:r w:rsidRPr="00981074">
        <w:rPr>
          <w:rFonts w:ascii="Arial" w:hAnsi="Arial" w:cs="Arial"/>
          <w:sz w:val="22"/>
          <w:szCs w:val="22"/>
        </w:rPr>
        <w:t>2.- Transporte</w:t>
      </w:r>
    </w:p>
    <w:p w14:paraId="7A5E24E0" w14:textId="77777777" w:rsidR="0027739D" w:rsidRPr="00981074" w:rsidRDefault="0027739D" w:rsidP="0027739D">
      <w:pPr>
        <w:jc w:val="both"/>
        <w:rPr>
          <w:rFonts w:ascii="Arial" w:hAnsi="Arial" w:cs="Arial"/>
          <w:sz w:val="22"/>
          <w:szCs w:val="22"/>
        </w:rPr>
      </w:pPr>
    </w:p>
    <w:tbl>
      <w:tblPr>
        <w:tblW w:w="9652" w:type="dxa"/>
        <w:tblCellMar>
          <w:left w:w="70" w:type="dxa"/>
          <w:right w:w="70" w:type="dxa"/>
        </w:tblCellMar>
        <w:tblLook w:val="0000" w:firstRow="0" w:lastRow="0" w:firstColumn="0" w:lastColumn="0" w:noHBand="0" w:noVBand="0"/>
      </w:tblPr>
      <w:tblGrid>
        <w:gridCol w:w="7643"/>
        <w:gridCol w:w="2009"/>
      </w:tblGrid>
      <w:tr w:rsidR="00DC54A5" w:rsidRPr="00981074" w14:paraId="1ED27886" w14:textId="77777777" w:rsidTr="008B1E69">
        <w:trPr>
          <w:trHeight w:val="406"/>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99792" w14:textId="77777777" w:rsidR="0027739D" w:rsidRPr="00981074" w:rsidRDefault="0027739D" w:rsidP="00097FEC">
            <w:pPr>
              <w:rPr>
                <w:rFonts w:ascii="Arial" w:hAnsi="Arial" w:cs="Arial"/>
                <w:sz w:val="22"/>
                <w:szCs w:val="22"/>
              </w:rPr>
            </w:pPr>
            <w:r w:rsidRPr="00981074">
              <w:rPr>
                <w:rFonts w:ascii="Arial" w:hAnsi="Arial" w:cs="Arial"/>
                <w:sz w:val="22"/>
                <w:szCs w:val="22"/>
              </w:rPr>
              <w:t xml:space="preserve">NUMERO DE ATUNES </w:t>
            </w:r>
            <w:r w:rsidR="00097FEC" w:rsidRPr="00981074">
              <w:rPr>
                <w:rFonts w:ascii="Arial" w:hAnsi="Arial" w:cs="Arial"/>
                <w:sz w:val="22"/>
                <w:szCs w:val="22"/>
              </w:rPr>
              <w:t>DESCARTADOS VIVOS</w:t>
            </w:r>
            <w:r w:rsidRPr="00981074">
              <w:rPr>
                <w:rFonts w:ascii="Arial" w:hAnsi="Arial" w:cs="Arial"/>
                <w:sz w:val="22"/>
                <w:szCs w:val="22"/>
              </w:rPr>
              <w:t xml:space="preserve"> DURANTE EL TRANSPORTE</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52F8689F"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097FEC" w:rsidRPr="00981074" w14:paraId="02B80F85" w14:textId="77777777" w:rsidTr="008B1E69">
        <w:trPr>
          <w:trHeight w:val="406"/>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68194" w14:textId="77777777" w:rsidR="00097FEC" w:rsidRPr="00981074" w:rsidRDefault="00097FEC" w:rsidP="00097FEC">
            <w:pPr>
              <w:rPr>
                <w:rFonts w:ascii="Arial" w:hAnsi="Arial" w:cs="Arial"/>
                <w:sz w:val="22"/>
                <w:szCs w:val="22"/>
              </w:rPr>
            </w:pPr>
            <w:r w:rsidRPr="00981074">
              <w:rPr>
                <w:rFonts w:ascii="Arial" w:hAnsi="Arial" w:cs="Arial"/>
                <w:sz w:val="22"/>
                <w:szCs w:val="22"/>
              </w:rPr>
              <w:t>NUMERO DE ATUNES DESCARTADOS MUERTOS DURANTE EL TRANSPORTE</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7685B685" w14:textId="77777777" w:rsidR="00097FEC" w:rsidRPr="00981074" w:rsidRDefault="00097FEC" w:rsidP="008B1E69">
            <w:pPr>
              <w:rPr>
                <w:rFonts w:ascii="Arial" w:hAnsi="Arial" w:cs="Arial"/>
                <w:sz w:val="22"/>
                <w:szCs w:val="22"/>
              </w:rPr>
            </w:pPr>
          </w:p>
        </w:tc>
      </w:tr>
      <w:tr w:rsidR="0027739D" w:rsidRPr="00981074" w14:paraId="2D5F6B34" w14:textId="77777777" w:rsidTr="008B1E69">
        <w:trPr>
          <w:trHeight w:val="425"/>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816E3" w14:textId="77777777" w:rsidR="0027739D" w:rsidRPr="00981074" w:rsidRDefault="0027739D" w:rsidP="008B1E69">
            <w:pPr>
              <w:rPr>
                <w:rFonts w:ascii="Arial" w:hAnsi="Arial" w:cs="Arial"/>
                <w:sz w:val="22"/>
                <w:szCs w:val="22"/>
              </w:rPr>
            </w:pPr>
            <w:r w:rsidRPr="00981074">
              <w:rPr>
                <w:rFonts w:ascii="Arial" w:hAnsi="Arial" w:cs="Arial"/>
                <w:sz w:val="22"/>
                <w:szCs w:val="22"/>
              </w:rPr>
              <w:t>DESTINO DE LOS  ATUNES MUERTOS (BUQUE O PUERTO DESCARGA)</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04D2FDCE"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bl>
    <w:p w14:paraId="40A0798A" w14:textId="77777777" w:rsidR="0027739D" w:rsidRPr="00981074" w:rsidRDefault="0027739D" w:rsidP="0027739D">
      <w:pPr>
        <w:jc w:val="both"/>
        <w:rPr>
          <w:rFonts w:ascii="Arial" w:hAnsi="Arial" w:cs="Arial"/>
          <w:sz w:val="22"/>
          <w:szCs w:val="22"/>
        </w:rPr>
      </w:pPr>
    </w:p>
    <w:p w14:paraId="67638031" w14:textId="77777777" w:rsidR="0027739D" w:rsidRPr="00981074" w:rsidRDefault="0027739D" w:rsidP="0027739D">
      <w:pPr>
        <w:jc w:val="both"/>
        <w:rPr>
          <w:rFonts w:ascii="Arial" w:hAnsi="Arial" w:cs="Arial"/>
          <w:sz w:val="22"/>
          <w:szCs w:val="22"/>
        </w:rPr>
      </w:pPr>
    </w:p>
    <w:p w14:paraId="6F39C891" w14:textId="77777777" w:rsidR="0027739D" w:rsidRPr="00981074" w:rsidRDefault="0027739D" w:rsidP="0027739D">
      <w:pPr>
        <w:jc w:val="both"/>
        <w:rPr>
          <w:rFonts w:ascii="Arial" w:hAnsi="Arial" w:cs="Arial"/>
          <w:sz w:val="22"/>
          <w:szCs w:val="22"/>
        </w:rPr>
      </w:pPr>
    </w:p>
    <w:p w14:paraId="16D04AAE" w14:textId="77777777" w:rsidR="0027739D" w:rsidRPr="00981074" w:rsidRDefault="0027739D" w:rsidP="0027739D">
      <w:pPr>
        <w:jc w:val="both"/>
        <w:rPr>
          <w:rFonts w:ascii="Arial" w:hAnsi="Arial" w:cs="Arial"/>
          <w:sz w:val="22"/>
          <w:szCs w:val="22"/>
        </w:rPr>
      </w:pPr>
      <w:r w:rsidRPr="00981074">
        <w:rPr>
          <w:rFonts w:ascii="Arial" w:hAnsi="Arial" w:cs="Arial"/>
          <w:sz w:val="22"/>
          <w:szCs w:val="22"/>
        </w:rPr>
        <w:t>3.- Cesión transferencia</w:t>
      </w:r>
    </w:p>
    <w:p w14:paraId="4FCDAD2F" w14:textId="77777777" w:rsidR="0027739D" w:rsidRPr="00981074" w:rsidRDefault="0027739D" w:rsidP="0027739D">
      <w:pPr>
        <w:jc w:val="both"/>
        <w:rPr>
          <w:rFonts w:ascii="Arial" w:hAnsi="Arial" w:cs="Arial"/>
          <w:sz w:val="22"/>
          <w:szCs w:val="22"/>
        </w:rPr>
      </w:pPr>
    </w:p>
    <w:tbl>
      <w:tblPr>
        <w:tblW w:w="9646" w:type="dxa"/>
        <w:tblCellMar>
          <w:left w:w="70" w:type="dxa"/>
          <w:right w:w="70" w:type="dxa"/>
        </w:tblCellMar>
        <w:tblLook w:val="0000" w:firstRow="0" w:lastRow="0" w:firstColumn="0" w:lastColumn="0" w:noHBand="0" w:noVBand="0"/>
      </w:tblPr>
      <w:tblGrid>
        <w:gridCol w:w="7639"/>
        <w:gridCol w:w="2007"/>
      </w:tblGrid>
      <w:tr w:rsidR="00DC54A5" w:rsidRPr="00981074" w14:paraId="1FEDD335" w14:textId="77777777" w:rsidTr="008B1E69">
        <w:trPr>
          <w:trHeight w:val="702"/>
        </w:trPr>
        <w:tc>
          <w:tcPr>
            <w:tcW w:w="7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9B1DA" w14:textId="77777777" w:rsidR="0027739D" w:rsidRPr="00981074" w:rsidRDefault="0027739D" w:rsidP="008B1E69">
            <w:pPr>
              <w:rPr>
                <w:rFonts w:ascii="Arial" w:hAnsi="Arial" w:cs="Arial"/>
                <w:sz w:val="22"/>
                <w:szCs w:val="22"/>
              </w:rPr>
            </w:pPr>
            <w:r w:rsidRPr="00981074">
              <w:rPr>
                <w:rFonts w:ascii="Arial" w:hAnsi="Arial" w:cs="Arial"/>
                <w:sz w:val="22"/>
                <w:szCs w:val="22"/>
              </w:rPr>
              <w:t>HORA Y FECHA DE TRANSFERENCIA CESIÓN DE ATUNES</w:t>
            </w:r>
          </w:p>
        </w:tc>
        <w:tc>
          <w:tcPr>
            <w:tcW w:w="2007" w:type="dxa"/>
            <w:tcBorders>
              <w:top w:val="single" w:sz="4" w:space="0" w:color="auto"/>
              <w:left w:val="nil"/>
              <w:bottom w:val="single" w:sz="4" w:space="0" w:color="auto"/>
              <w:right w:val="single" w:sz="4" w:space="0" w:color="auto"/>
            </w:tcBorders>
            <w:shd w:val="clear" w:color="auto" w:fill="auto"/>
            <w:noWrap/>
            <w:vAlign w:val="center"/>
          </w:tcPr>
          <w:p w14:paraId="77A8C07F" w14:textId="77777777" w:rsidR="0027739D" w:rsidRPr="00981074" w:rsidRDefault="0027739D" w:rsidP="008B1E69">
            <w:pPr>
              <w:jc w:val="center"/>
              <w:rPr>
                <w:rFonts w:ascii="Arial" w:hAnsi="Arial" w:cs="Arial"/>
                <w:sz w:val="22"/>
                <w:szCs w:val="22"/>
              </w:rPr>
            </w:pPr>
            <w:r w:rsidRPr="00981074">
              <w:rPr>
                <w:rFonts w:ascii="Arial" w:hAnsi="Arial" w:cs="Arial"/>
                <w:sz w:val="22"/>
                <w:szCs w:val="22"/>
              </w:rPr>
              <w:t> </w:t>
            </w:r>
          </w:p>
        </w:tc>
      </w:tr>
      <w:tr w:rsidR="0027739D" w:rsidRPr="00981074" w14:paraId="4C448AB4" w14:textId="77777777" w:rsidTr="008B1E69">
        <w:trPr>
          <w:trHeight w:val="548"/>
        </w:trPr>
        <w:tc>
          <w:tcPr>
            <w:tcW w:w="7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C5087" w14:textId="77777777" w:rsidR="0027739D" w:rsidRPr="00981074" w:rsidRDefault="0027739D" w:rsidP="008B1E69">
            <w:pPr>
              <w:rPr>
                <w:rFonts w:ascii="Arial" w:hAnsi="Arial" w:cs="Arial"/>
                <w:sz w:val="22"/>
                <w:szCs w:val="22"/>
              </w:rPr>
            </w:pPr>
            <w:r w:rsidRPr="00981074">
              <w:rPr>
                <w:rFonts w:ascii="Arial" w:hAnsi="Arial" w:cs="Arial"/>
                <w:sz w:val="22"/>
                <w:szCs w:val="22"/>
              </w:rPr>
              <w:t>BUQUE O JAULA AL QUE SE TRANSFIERAN LOS ATUNES</w:t>
            </w:r>
          </w:p>
        </w:tc>
        <w:tc>
          <w:tcPr>
            <w:tcW w:w="2007" w:type="dxa"/>
            <w:tcBorders>
              <w:top w:val="single" w:sz="4" w:space="0" w:color="auto"/>
              <w:left w:val="nil"/>
              <w:bottom w:val="single" w:sz="4" w:space="0" w:color="auto"/>
              <w:right w:val="single" w:sz="4" w:space="0" w:color="auto"/>
            </w:tcBorders>
            <w:shd w:val="clear" w:color="auto" w:fill="auto"/>
            <w:noWrap/>
            <w:vAlign w:val="center"/>
          </w:tcPr>
          <w:p w14:paraId="163A0E55" w14:textId="77777777" w:rsidR="0027739D" w:rsidRPr="00981074" w:rsidRDefault="0027739D" w:rsidP="008B1E69">
            <w:pPr>
              <w:jc w:val="center"/>
              <w:rPr>
                <w:rFonts w:ascii="Arial" w:hAnsi="Arial" w:cs="Arial"/>
                <w:sz w:val="22"/>
                <w:szCs w:val="22"/>
              </w:rPr>
            </w:pPr>
            <w:r w:rsidRPr="00981074">
              <w:rPr>
                <w:rFonts w:ascii="Arial" w:hAnsi="Arial" w:cs="Arial"/>
                <w:sz w:val="22"/>
                <w:szCs w:val="22"/>
              </w:rPr>
              <w:t> </w:t>
            </w:r>
          </w:p>
        </w:tc>
      </w:tr>
    </w:tbl>
    <w:p w14:paraId="7C89F23B" w14:textId="77777777" w:rsidR="0027739D" w:rsidRPr="00981074" w:rsidRDefault="0027739D" w:rsidP="0027739D">
      <w:pPr>
        <w:jc w:val="both"/>
        <w:rPr>
          <w:rFonts w:ascii="Arial" w:hAnsi="Arial" w:cs="Arial"/>
          <w:sz w:val="22"/>
          <w:szCs w:val="22"/>
        </w:rPr>
      </w:pPr>
    </w:p>
    <w:p w14:paraId="531EAF47" w14:textId="77777777" w:rsidR="0027739D" w:rsidRPr="00981074" w:rsidRDefault="0027739D" w:rsidP="0027739D">
      <w:pPr>
        <w:jc w:val="center"/>
        <w:rPr>
          <w:rFonts w:ascii="Arial" w:hAnsi="Arial" w:cs="Arial"/>
          <w:sz w:val="22"/>
          <w:szCs w:val="22"/>
        </w:rPr>
      </w:pPr>
    </w:p>
    <w:p w14:paraId="5B371BB8" w14:textId="77777777" w:rsidR="0027739D" w:rsidRPr="00981074" w:rsidRDefault="0027739D" w:rsidP="0027739D">
      <w:pPr>
        <w:jc w:val="center"/>
        <w:rPr>
          <w:rFonts w:ascii="Arial" w:hAnsi="Arial" w:cs="Arial"/>
          <w:sz w:val="22"/>
          <w:szCs w:val="22"/>
        </w:rPr>
      </w:pPr>
    </w:p>
    <w:p w14:paraId="6C2F5561" w14:textId="77777777" w:rsidR="00A21B0F" w:rsidRPr="00981074" w:rsidRDefault="00A21B0F" w:rsidP="00491C21">
      <w:pPr>
        <w:tabs>
          <w:tab w:val="left" w:pos="6585"/>
        </w:tabs>
        <w:rPr>
          <w:rFonts w:ascii="Arial" w:hAnsi="Arial" w:cs="Arial"/>
          <w:sz w:val="22"/>
          <w:szCs w:val="22"/>
        </w:rPr>
      </w:pPr>
    </w:p>
    <w:sectPr w:rsidR="00A21B0F" w:rsidRPr="00981074" w:rsidSect="00B8113F">
      <w:headerReference w:type="even" r:id="rId8"/>
      <w:headerReference w:type="default" r:id="rId9"/>
      <w:pgSz w:w="11906" w:h="16838"/>
      <w:pgMar w:top="2410" w:right="1274" w:bottom="1134" w:left="1701" w:header="113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CE60E" w14:textId="77777777" w:rsidR="00B8113F" w:rsidRDefault="00B8113F">
      <w:r>
        <w:separator/>
      </w:r>
    </w:p>
  </w:endnote>
  <w:endnote w:type="continuationSeparator" w:id="0">
    <w:p w14:paraId="2517F7F8" w14:textId="77777777" w:rsidR="00B8113F" w:rsidRDefault="00B8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2984A" w14:textId="77777777" w:rsidR="00B8113F" w:rsidRDefault="00B8113F">
      <w:r>
        <w:separator/>
      </w:r>
    </w:p>
  </w:footnote>
  <w:footnote w:type="continuationSeparator" w:id="0">
    <w:p w14:paraId="71AAEE9C" w14:textId="77777777" w:rsidR="00B8113F" w:rsidRDefault="00B81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C0308" w14:textId="77777777" w:rsidR="0027739D" w:rsidRDefault="0027739D">
    <w:pPr>
      <w:pStyle w:val="Encabezado"/>
    </w:pPr>
    <w:r w:rsidRPr="0027739D">
      <w:rPr>
        <w:noProof/>
        <w:lang w:val="es-ES"/>
      </w:rPr>
      <w:drawing>
        <wp:anchor distT="0" distB="0" distL="114300" distR="114300" simplePos="0" relativeHeight="251660800" behindDoc="0" locked="0" layoutInCell="1" allowOverlap="1" wp14:anchorId="159EB56F" wp14:editId="04A31920">
          <wp:simplePos x="0" y="0"/>
          <wp:positionH relativeFrom="column">
            <wp:posOffset>5101590</wp:posOffset>
          </wp:positionH>
          <wp:positionV relativeFrom="paragraph">
            <wp:posOffset>-148590</wp:posOffset>
          </wp:positionV>
          <wp:extent cx="829310" cy="838200"/>
          <wp:effectExtent l="19050" t="0" r="8890" b="0"/>
          <wp:wrapNone/>
          <wp:docPr id="1"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
                  <pic:cNvPicPr>
                    <a:picLocks noChangeAspect="1" noChangeArrowheads="1"/>
                  </pic:cNvPicPr>
                </pic:nvPicPr>
                <pic:blipFill>
                  <a:blip r:embed="rId1"/>
                  <a:srcRect/>
                  <a:stretch>
                    <a:fillRect/>
                  </a:stretch>
                </pic:blipFill>
                <pic:spPr bwMode="auto">
                  <a:xfrm>
                    <a:off x="0" y="0"/>
                    <a:ext cx="829310" cy="8382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5A893" w14:textId="661287FC" w:rsidR="002C3A72" w:rsidRPr="00255546" w:rsidRDefault="002C3A72">
    <w:pPr>
      <w:pStyle w:val="Encabezado"/>
      <w:tabs>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96"/>
    <w:multiLevelType w:val="hybridMultilevel"/>
    <w:tmpl w:val="C01A54DA"/>
    <w:lvl w:ilvl="0" w:tplc="0C0A0003">
      <w:start w:val="1"/>
      <w:numFmt w:val="bullet"/>
      <w:lvlText w:val="o"/>
      <w:lvlJc w:val="left"/>
      <w:pPr>
        <w:tabs>
          <w:tab w:val="num" w:pos="2762"/>
        </w:tabs>
        <w:ind w:left="2762" w:hanging="360"/>
      </w:pPr>
      <w:rPr>
        <w:rFonts w:ascii="Courier New" w:hAnsi="Courier New" w:cs="Courier New" w:hint="default"/>
      </w:rPr>
    </w:lvl>
    <w:lvl w:ilvl="1" w:tplc="0C0A0003" w:tentative="1">
      <w:start w:val="1"/>
      <w:numFmt w:val="bullet"/>
      <w:lvlText w:val="o"/>
      <w:lvlJc w:val="left"/>
      <w:pPr>
        <w:tabs>
          <w:tab w:val="num" w:pos="3482"/>
        </w:tabs>
        <w:ind w:left="3482" w:hanging="360"/>
      </w:pPr>
      <w:rPr>
        <w:rFonts w:ascii="Courier New" w:hAnsi="Courier New" w:cs="Courier New" w:hint="default"/>
      </w:rPr>
    </w:lvl>
    <w:lvl w:ilvl="2" w:tplc="0C0A0005">
      <w:start w:val="1"/>
      <w:numFmt w:val="bullet"/>
      <w:lvlText w:val=""/>
      <w:lvlJc w:val="left"/>
      <w:pPr>
        <w:tabs>
          <w:tab w:val="num" w:pos="4202"/>
        </w:tabs>
        <w:ind w:left="4202" w:hanging="360"/>
      </w:pPr>
      <w:rPr>
        <w:rFonts w:ascii="Wingdings" w:hAnsi="Wingdings" w:hint="default"/>
      </w:rPr>
    </w:lvl>
    <w:lvl w:ilvl="3" w:tplc="0C0A0001" w:tentative="1">
      <w:start w:val="1"/>
      <w:numFmt w:val="bullet"/>
      <w:lvlText w:val=""/>
      <w:lvlJc w:val="left"/>
      <w:pPr>
        <w:tabs>
          <w:tab w:val="num" w:pos="4922"/>
        </w:tabs>
        <w:ind w:left="4922" w:hanging="360"/>
      </w:pPr>
      <w:rPr>
        <w:rFonts w:ascii="Symbol" w:hAnsi="Symbol" w:hint="default"/>
      </w:rPr>
    </w:lvl>
    <w:lvl w:ilvl="4" w:tplc="0C0A0003" w:tentative="1">
      <w:start w:val="1"/>
      <w:numFmt w:val="bullet"/>
      <w:lvlText w:val="o"/>
      <w:lvlJc w:val="left"/>
      <w:pPr>
        <w:tabs>
          <w:tab w:val="num" w:pos="5642"/>
        </w:tabs>
        <w:ind w:left="5642" w:hanging="360"/>
      </w:pPr>
      <w:rPr>
        <w:rFonts w:ascii="Courier New" w:hAnsi="Courier New" w:cs="Courier New" w:hint="default"/>
      </w:rPr>
    </w:lvl>
    <w:lvl w:ilvl="5" w:tplc="0C0A0005" w:tentative="1">
      <w:start w:val="1"/>
      <w:numFmt w:val="bullet"/>
      <w:lvlText w:val=""/>
      <w:lvlJc w:val="left"/>
      <w:pPr>
        <w:tabs>
          <w:tab w:val="num" w:pos="6362"/>
        </w:tabs>
        <w:ind w:left="6362" w:hanging="360"/>
      </w:pPr>
      <w:rPr>
        <w:rFonts w:ascii="Wingdings" w:hAnsi="Wingdings" w:hint="default"/>
      </w:rPr>
    </w:lvl>
    <w:lvl w:ilvl="6" w:tplc="0C0A0001" w:tentative="1">
      <w:start w:val="1"/>
      <w:numFmt w:val="bullet"/>
      <w:lvlText w:val=""/>
      <w:lvlJc w:val="left"/>
      <w:pPr>
        <w:tabs>
          <w:tab w:val="num" w:pos="7082"/>
        </w:tabs>
        <w:ind w:left="7082" w:hanging="360"/>
      </w:pPr>
      <w:rPr>
        <w:rFonts w:ascii="Symbol" w:hAnsi="Symbol" w:hint="default"/>
      </w:rPr>
    </w:lvl>
    <w:lvl w:ilvl="7" w:tplc="0C0A0003" w:tentative="1">
      <w:start w:val="1"/>
      <w:numFmt w:val="bullet"/>
      <w:lvlText w:val="o"/>
      <w:lvlJc w:val="left"/>
      <w:pPr>
        <w:tabs>
          <w:tab w:val="num" w:pos="7802"/>
        </w:tabs>
        <w:ind w:left="7802" w:hanging="360"/>
      </w:pPr>
      <w:rPr>
        <w:rFonts w:ascii="Courier New" w:hAnsi="Courier New" w:cs="Courier New" w:hint="default"/>
      </w:rPr>
    </w:lvl>
    <w:lvl w:ilvl="8" w:tplc="0C0A0005" w:tentative="1">
      <w:start w:val="1"/>
      <w:numFmt w:val="bullet"/>
      <w:lvlText w:val=""/>
      <w:lvlJc w:val="left"/>
      <w:pPr>
        <w:tabs>
          <w:tab w:val="num" w:pos="8522"/>
        </w:tabs>
        <w:ind w:left="8522" w:hanging="360"/>
      </w:pPr>
      <w:rPr>
        <w:rFonts w:ascii="Wingdings" w:hAnsi="Wingdings" w:hint="default"/>
      </w:rPr>
    </w:lvl>
  </w:abstractNum>
  <w:abstractNum w:abstractNumId="1" w15:restartNumberingAfterBreak="0">
    <w:nsid w:val="03823B37"/>
    <w:multiLevelType w:val="hybridMultilevel"/>
    <w:tmpl w:val="5762CFB4"/>
    <w:lvl w:ilvl="0" w:tplc="C2049262">
      <w:start w:val="1"/>
      <w:numFmt w:val="decimal"/>
      <w:lvlText w:val="%1)"/>
      <w:lvlJc w:val="left"/>
      <w:pPr>
        <w:tabs>
          <w:tab w:val="num" w:pos="360"/>
        </w:tabs>
        <w:ind w:left="360" w:hanging="360"/>
      </w:pPr>
      <w:rPr>
        <w:rFonts w:hint="default"/>
        <w:color w:val="000000"/>
      </w:rPr>
    </w:lvl>
    <w:lvl w:ilvl="1" w:tplc="5EBA8778">
      <w:start w:val="2"/>
      <w:numFmt w:val="bullet"/>
      <w:lvlText w:val="-"/>
      <w:lvlJc w:val="left"/>
      <w:pPr>
        <w:tabs>
          <w:tab w:val="num" w:pos="126"/>
        </w:tabs>
        <w:ind w:left="126" w:hanging="360"/>
      </w:pPr>
      <w:rPr>
        <w:rFonts w:ascii="Times New Roman" w:eastAsia="Times New Roman" w:hAnsi="Times New Roman" w:cs="Times New Roman" w:hint="default"/>
      </w:rPr>
    </w:lvl>
    <w:lvl w:ilvl="2" w:tplc="0C0A001B" w:tentative="1">
      <w:start w:val="1"/>
      <w:numFmt w:val="lowerRoman"/>
      <w:lvlText w:val="%3."/>
      <w:lvlJc w:val="right"/>
      <w:pPr>
        <w:tabs>
          <w:tab w:val="num" w:pos="846"/>
        </w:tabs>
        <w:ind w:left="846" w:hanging="180"/>
      </w:pPr>
    </w:lvl>
    <w:lvl w:ilvl="3" w:tplc="0C0A000F" w:tentative="1">
      <w:start w:val="1"/>
      <w:numFmt w:val="decimal"/>
      <w:lvlText w:val="%4."/>
      <w:lvlJc w:val="left"/>
      <w:pPr>
        <w:tabs>
          <w:tab w:val="num" w:pos="1566"/>
        </w:tabs>
        <w:ind w:left="1566" w:hanging="360"/>
      </w:pPr>
    </w:lvl>
    <w:lvl w:ilvl="4" w:tplc="0C0A0019" w:tentative="1">
      <w:start w:val="1"/>
      <w:numFmt w:val="lowerLetter"/>
      <w:lvlText w:val="%5."/>
      <w:lvlJc w:val="left"/>
      <w:pPr>
        <w:tabs>
          <w:tab w:val="num" w:pos="2286"/>
        </w:tabs>
        <w:ind w:left="2286" w:hanging="360"/>
      </w:pPr>
    </w:lvl>
    <w:lvl w:ilvl="5" w:tplc="0C0A001B" w:tentative="1">
      <w:start w:val="1"/>
      <w:numFmt w:val="lowerRoman"/>
      <w:lvlText w:val="%6."/>
      <w:lvlJc w:val="right"/>
      <w:pPr>
        <w:tabs>
          <w:tab w:val="num" w:pos="3006"/>
        </w:tabs>
        <w:ind w:left="3006" w:hanging="180"/>
      </w:pPr>
    </w:lvl>
    <w:lvl w:ilvl="6" w:tplc="0C0A000F" w:tentative="1">
      <w:start w:val="1"/>
      <w:numFmt w:val="decimal"/>
      <w:lvlText w:val="%7."/>
      <w:lvlJc w:val="left"/>
      <w:pPr>
        <w:tabs>
          <w:tab w:val="num" w:pos="3726"/>
        </w:tabs>
        <w:ind w:left="3726" w:hanging="360"/>
      </w:pPr>
    </w:lvl>
    <w:lvl w:ilvl="7" w:tplc="0C0A0019" w:tentative="1">
      <w:start w:val="1"/>
      <w:numFmt w:val="lowerLetter"/>
      <w:lvlText w:val="%8."/>
      <w:lvlJc w:val="left"/>
      <w:pPr>
        <w:tabs>
          <w:tab w:val="num" w:pos="4446"/>
        </w:tabs>
        <w:ind w:left="4446" w:hanging="360"/>
      </w:pPr>
    </w:lvl>
    <w:lvl w:ilvl="8" w:tplc="0C0A001B" w:tentative="1">
      <w:start w:val="1"/>
      <w:numFmt w:val="lowerRoman"/>
      <w:lvlText w:val="%9."/>
      <w:lvlJc w:val="right"/>
      <w:pPr>
        <w:tabs>
          <w:tab w:val="num" w:pos="5166"/>
        </w:tabs>
        <w:ind w:left="5166" w:hanging="180"/>
      </w:pPr>
    </w:lvl>
  </w:abstractNum>
  <w:abstractNum w:abstractNumId="2" w15:restartNumberingAfterBreak="0">
    <w:nsid w:val="0C9A2A99"/>
    <w:multiLevelType w:val="hybridMultilevel"/>
    <w:tmpl w:val="D598AA2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F03FD"/>
    <w:multiLevelType w:val="hybridMultilevel"/>
    <w:tmpl w:val="5F2454B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751D29"/>
    <w:multiLevelType w:val="hybridMultilevel"/>
    <w:tmpl w:val="EDFA1BB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941DE6"/>
    <w:multiLevelType w:val="hybridMultilevel"/>
    <w:tmpl w:val="6068DFF4"/>
    <w:lvl w:ilvl="0" w:tplc="0C0A000B">
      <w:start w:val="1"/>
      <w:numFmt w:val="bullet"/>
      <w:lvlText w:val=""/>
      <w:lvlJc w:val="left"/>
      <w:pPr>
        <w:tabs>
          <w:tab w:val="num" w:pos="-414"/>
        </w:tabs>
        <w:ind w:left="-414" w:hanging="360"/>
      </w:pPr>
      <w:rPr>
        <w:rFonts w:ascii="Wingdings" w:hAnsi="Wingdings" w:hint="default"/>
      </w:rPr>
    </w:lvl>
    <w:lvl w:ilvl="1" w:tplc="0C0A0003">
      <w:start w:val="1"/>
      <w:numFmt w:val="bullet"/>
      <w:lvlText w:val="o"/>
      <w:lvlJc w:val="left"/>
      <w:pPr>
        <w:tabs>
          <w:tab w:val="num" w:pos="306"/>
        </w:tabs>
        <w:ind w:left="306" w:hanging="360"/>
      </w:pPr>
      <w:rPr>
        <w:rFonts w:ascii="Courier New" w:hAnsi="Courier New" w:cs="Courier New" w:hint="default"/>
      </w:rPr>
    </w:lvl>
    <w:lvl w:ilvl="2" w:tplc="0C0A0005" w:tentative="1">
      <w:start w:val="1"/>
      <w:numFmt w:val="bullet"/>
      <w:lvlText w:val=""/>
      <w:lvlJc w:val="left"/>
      <w:pPr>
        <w:tabs>
          <w:tab w:val="num" w:pos="1026"/>
        </w:tabs>
        <w:ind w:left="1026" w:hanging="360"/>
      </w:pPr>
      <w:rPr>
        <w:rFonts w:ascii="Wingdings" w:hAnsi="Wingdings" w:hint="default"/>
      </w:rPr>
    </w:lvl>
    <w:lvl w:ilvl="3" w:tplc="0C0A0001" w:tentative="1">
      <w:start w:val="1"/>
      <w:numFmt w:val="bullet"/>
      <w:lvlText w:val=""/>
      <w:lvlJc w:val="left"/>
      <w:pPr>
        <w:tabs>
          <w:tab w:val="num" w:pos="1746"/>
        </w:tabs>
        <w:ind w:left="1746" w:hanging="360"/>
      </w:pPr>
      <w:rPr>
        <w:rFonts w:ascii="Symbol" w:hAnsi="Symbol" w:hint="default"/>
      </w:rPr>
    </w:lvl>
    <w:lvl w:ilvl="4" w:tplc="0C0A0003" w:tentative="1">
      <w:start w:val="1"/>
      <w:numFmt w:val="bullet"/>
      <w:lvlText w:val="o"/>
      <w:lvlJc w:val="left"/>
      <w:pPr>
        <w:tabs>
          <w:tab w:val="num" w:pos="2466"/>
        </w:tabs>
        <w:ind w:left="2466" w:hanging="360"/>
      </w:pPr>
      <w:rPr>
        <w:rFonts w:ascii="Courier New" w:hAnsi="Courier New" w:cs="Courier New" w:hint="default"/>
      </w:rPr>
    </w:lvl>
    <w:lvl w:ilvl="5" w:tplc="0C0A0005" w:tentative="1">
      <w:start w:val="1"/>
      <w:numFmt w:val="bullet"/>
      <w:lvlText w:val=""/>
      <w:lvlJc w:val="left"/>
      <w:pPr>
        <w:tabs>
          <w:tab w:val="num" w:pos="3186"/>
        </w:tabs>
        <w:ind w:left="3186" w:hanging="360"/>
      </w:pPr>
      <w:rPr>
        <w:rFonts w:ascii="Wingdings" w:hAnsi="Wingdings" w:hint="default"/>
      </w:rPr>
    </w:lvl>
    <w:lvl w:ilvl="6" w:tplc="0C0A0001" w:tentative="1">
      <w:start w:val="1"/>
      <w:numFmt w:val="bullet"/>
      <w:lvlText w:val=""/>
      <w:lvlJc w:val="left"/>
      <w:pPr>
        <w:tabs>
          <w:tab w:val="num" w:pos="3906"/>
        </w:tabs>
        <w:ind w:left="3906" w:hanging="360"/>
      </w:pPr>
      <w:rPr>
        <w:rFonts w:ascii="Symbol" w:hAnsi="Symbol" w:hint="default"/>
      </w:rPr>
    </w:lvl>
    <w:lvl w:ilvl="7" w:tplc="0C0A0003" w:tentative="1">
      <w:start w:val="1"/>
      <w:numFmt w:val="bullet"/>
      <w:lvlText w:val="o"/>
      <w:lvlJc w:val="left"/>
      <w:pPr>
        <w:tabs>
          <w:tab w:val="num" w:pos="4626"/>
        </w:tabs>
        <w:ind w:left="4626" w:hanging="360"/>
      </w:pPr>
      <w:rPr>
        <w:rFonts w:ascii="Courier New" w:hAnsi="Courier New" w:cs="Courier New" w:hint="default"/>
      </w:rPr>
    </w:lvl>
    <w:lvl w:ilvl="8" w:tplc="0C0A0005" w:tentative="1">
      <w:start w:val="1"/>
      <w:numFmt w:val="bullet"/>
      <w:lvlText w:val=""/>
      <w:lvlJc w:val="left"/>
      <w:pPr>
        <w:tabs>
          <w:tab w:val="num" w:pos="5346"/>
        </w:tabs>
        <w:ind w:left="5346" w:hanging="360"/>
      </w:pPr>
      <w:rPr>
        <w:rFonts w:ascii="Wingdings" w:hAnsi="Wingdings" w:hint="default"/>
      </w:rPr>
    </w:lvl>
  </w:abstractNum>
  <w:abstractNum w:abstractNumId="6" w15:restartNumberingAfterBreak="0">
    <w:nsid w:val="25B421E2"/>
    <w:multiLevelType w:val="hybridMultilevel"/>
    <w:tmpl w:val="189426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6DD7B83"/>
    <w:multiLevelType w:val="hybridMultilevel"/>
    <w:tmpl w:val="6A86FB6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03014B"/>
    <w:multiLevelType w:val="hybridMultilevel"/>
    <w:tmpl w:val="DE588960"/>
    <w:lvl w:ilvl="0" w:tplc="0C0A0001">
      <w:start w:val="1"/>
      <w:numFmt w:val="bullet"/>
      <w:lvlText w:val=""/>
      <w:lvlJc w:val="left"/>
      <w:pPr>
        <w:tabs>
          <w:tab w:val="num" w:pos="720"/>
        </w:tabs>
        <w:ind w:left="720" w:hanging="360"/>
      </w:pPr>
      <w:rPr>
        <w:rFonts w:ascii="Symbol" w:hAnsi="Symbol" w:hint="default"/>
      </w:rPr>
    </w:lvl>
    <w:lvl w:ilvl="1" w:tplc="885CC156">
      <w:start w:val="2"/>
      <w:numFmt w:val="bullet"/>
      <w:lvlText w:val="-"/>
      <w:lvlJc w:val="left"/>
      <w:pPr>
        <w:tabs>
          <w:tab w:val="num" w:pos="1440"/>
        </w:tabs>
        <w:ind w:left="1440" w:hanging="360"/>
      </w:pPr>
      <w:rPr>
        <w:rFonts w:ascii="Arial" w:eastAsia="Times New Roman"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81888"/>
    <w:multiLevelType w:val="hybridMultilevel"/>
    <w:tmpl w:val="629A3F12"/>
    <w:lvl w:ilvl="0" w:tplc="0C0A000B">
      <w:start w:val="1"/>
      <w:numFmt w:val="bullet"/>
      <w:lvlText w:val=""/>
      <w:lvlJc w:val="left"/>
      <w:pPr>
        <w:tabs>
          <w:tab w:val="num" w:pos="-234"/>
        </w:tabs>
        <w:ind w:left="-234"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213496"/>
    <w:multiLevelType w:val="hybridMultilevel"/>
    <w:tmpl w:val="3FEC95D2"/>
    <w:lvl w:ilvl="0" w:tplc="0C0A000B">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BC3D91"/>
    <w:multiLevelType w:val="hybridMultilevel"/>
    <w:tmpl w:val="CF86BD52"/>
    <w:lvl w:ilvl="0" w:tplc="0C0A0011">
      <w:start w:val="1"/>
      <w:numFmt w:val="decimal"/>
      <w:lvlText w:val="%1)"/>
      <w:lvlJc w:val="left"/>
      <w:pPr>
        <w:tabs>
          <w:tab w:val="num" w:pos="720"/>
        </w:tabs>
        <w:ind w:left="720" w:hanging="360"/>
      </w:pPr>
      <w:rPr>
        <w:rFonts w:hint="default"/>
      </w:rPr>
    </w:lvl>
    <w:lvl w:ilvl="1" w:tplc="0C0A000B">
      <w:start w:val="1"/>
      <w:numFmt w:val="bullet"/>
      <w:lvlText w:val=""/>
      <w:lvlJc w:val="left"/>
      <w:pPr>
        <w:tabs>
          <w:tab w:val="num" w:pos="1440"/>
        </w:tabs>
        <w:ind w:left="1440" w:hanging="360"/>
      </w:pPr>
      <w:rPr>
        <w:rFonts w:ascii="Wingdings" w:hAnsi="Wingdings" w:hint="default"/>
      </w:rPr>
    </w:lvl>
    <w:lvl w:ilvl="2" w:tplc="A20ADBE0">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59170DA0"/>
    <w:multiLevelType w:val="hybridMultilevel"/>
    <w:tmpl w:val="DCE4BFE8"/>
    <w:lvl w:ilvl="0" w:tplc="0C0A000B">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2214"/>
        </w:tabs>
        <w:ind w:left="2214" w:hanging="360"/>
      </w:pPr>
      <w:rPr>
        <w:rFonts w:ascii="Courier New" w:hAnsi="Courier New" w:cs="Courier New" w:hint="default"/>
      </w:rPr>
    </w:lvl>
    <w:lvl w:ilvl="2" w:tplc="0C0A0005" w:tentative="1">
      <w:start w:val="1"/>
      <w:numFmt w:val="bullet"/>
      <w:lvlText w:val=""/>
      <w:lvlJc w:val="left"/>
      <w:pPr>
        <w:tabs>
          <w:tab w:val="num" w:pos="2934"/>
        </w:tabs>
        <w:ind w:left="2934" w:hanging="360"/>
      </w:pPr>
      <w:rPr>
        <w:rFonts w:ascii="Wingdings" w:hAnsi="Wingdings" w:hint="default"/>
      </w:rPr>
    </w:lvl>
    <w:lvl w:ilvl="3" w:tplc="0C0A0001" w:tentative="1">
      <w:start w:val="1"/>
      <w:numFmt w:val="bullet"/>
      <w:lvlText w:val=""/>
      <w:lvlJc w:val="left"/>
      <w:pPr>
        <w:tabs>
          <w:tab w:val="num" w:pos="3654"/>
        </w:tabs>
        <w:ind w:left="3654" w:hanging="360"/>
      </w:pPr>
      <w:rPr>
        <w:rFonts w:ascii="Symbol" w:hAnsi="Symbol" w:hint="default"/>
      </w:rPr>
    </w:lvl>
    <w:lvl w:ilvl="4" w:tplc="0C0A0003" w:tentative="1">
      <w:start w:val="1"/>
      <w:numFmt w:val="bullet"/>
      <w:lvlText w:val="o"/>
      <w:lvlJc w:val="left"/>
      <w:pPr>
        <w:tabs>
          <w:tab w:val="num" w:pos="4374"/>
        </w:tabs>
        <w:ind w:left="4374" w:hanging="360"/>
      </w:pPr>
      <w:rPr>
        <w:rFonts w:ascii="Courier New" w:hAnsi="Courier New" w:cs="Courier New" w:hint="default"/>
      </w:rPr>
    </w:lvl>
    <w:lvl w:ilvl="5" w:tplc="0C0A0005" w:tentative="1">
      <w:start w:val="1"/>
      <w:numFmt w:val="bullet"/>
      <w:lvlText w:val=""/>
      <w:lvlJc w:val="left"/>
      <w:pPr>
        <w:tabs>
          <w:tab w:val="num" w:pos="5094"/>
        </w:tabs>
        <w:ind w:left="5094" w:hanging="360"/>
      </w:pPr>
      <w:rPr>
        <w:rFonts w:ascii="Wingdings" w:hAnsi="Wingdings" w:hint="default"/>
      </w:rPr>
    </w:lvl>
    <w:lvl w:ilvl="6" w:tplc="0C0A0001" w:tentative="1">
      <w:start w:val="1"/>
      <w:numFmt w:val="bullet"/>
      <w:lvlText w:val=""/>
      <w:lvlJc w:val="left"/>
      <w:pPr>
        <w:tabs>
          <w:tab w:val="num" w:pos="5814"/>
        </w:tabs>
        <w:ind w:left="5814" w:hanging="360"/>
      </w:pPr>
      <w:rPr>
        <w:rFonts w:ascii="Symbol" w:hAnsi="Symbol" w:hint="default"/>
      </w:rPr>
    </w:lvl>
    <w:lvl w:ilvl="7" w:tplc="0C0A0003" w:tentative="1">
      <w:start w:val="1"/>
      <w:numFmt w:val="bullet"/>
      <w:lvlText w:val="o"/>
      <w:lvlJc w:val="left"/>
      <w:pPr>
        <w:tabs>
          <w:tab w:val="num" w:pos="6534"/>
        </w:tabs>
        <w:ind w:left="6534" w:hanging="360"/>
      </w:pPr>
      <w:rPr>
        <w:rFonts w:ascii="Courier New" w:hAnsi="Courier New" w:cs="Courier New" w:hint="default"/>
      </w:rPr>
    </w:lvl>
    <w:lvl w:ilvl="8" w:tplc="0C0A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5C237290"/>
    <w:multiLevelType w:val="hybridMultilevel"/>
    <w:tmpl w:val="7570D34A"/>
    <w:lvl w:ilvl="0" w:tplc="0C0A000B">
      <w:start w:val="1"/>
      <w:numFmt w:val="bullet"/>
      <w:lvlText w:val=""/>
      <w:lvlJc w:val="left"/>
      <w:pPr>
        <w:tabs>
          <w:tab w:val="num" w:pos="-234"/>
        </w:tabs>
        <w:ind w:left="-234" w:hanging="360"/>
      </w:pPr>
      <w:rPr>
        <w:rFonts w:ascii="Wingdings" w:hAnsi="Wingdings" w:hint="default"/>
      </w:rPr>
    </w:lvl>
    <w:lvl w:ilvl="1" w:tplc="0C0A0003">
      <w:start w:val="1"/>
      <w:numFmt w:val="bullet"/>
      <w:lvlText w:val="o"/>
      <w:lvlJc w:val="left"/>
      <w:pPr>
        <w:tabs>
          <w:tab w:val="num" w:pos="486"/>
        </w:tabs>
        <w:ind w:left="486" w:hanging="360"/>
      </w:pPr>
      <w:rPr>
        <w:rFonts w:ascii="Courier New" w:hAnsi="Courier New" w:hint="default"/>
      </w:rPr>
    </w:lvl>
    <w:lvl w:ilvl="2" w:tplc="0C0A0005" w:tentative="1">
      <w:start w:val="1"/>
      <w:numFmt w:val="bullet"/>
      <w:lvlText w:val=""/>
      <w:lvlJc w:val="left"/>
      <w:pPr>
        <w:tabs>
          <w:tab w:val="num" w:pos="1206"/>
        </w:tabs>
        <w:ind w:left="1206" w:hanging="360"/>
      </w:pPr>
      <w:rPr>
        <w:rFonts w:ascii="Wingdings" w:hAnsi="Wingdings" w:hint="default"/>
      </w:rPr>
    </w:lvl>
    <w:lvl w:ilvl="3" w:tplc="0C0A0001" w:tentative="1">
      <w:start w:val="1"/>
      <w:numFmt w:val="bullet"/>
      <w:lvlText w:val=""/>
      <w:lvlJc w:val="left"/>
      <w:pPr>
        <w:tabs>
          <w:tab w:val="num" w:pos="1926"/>
        </w:tabs>
        <w:ind w:left="1926" w:hanging="360"/>
      </w:pPr>
      <w:rPr>
        <w:rFonts w:ascii="Symbol" w:hAnsi="Symbol" w:hint="default"/>
      </w:rPr>
    </w:lvl>
    <w:lvl w:ilvl="4" w:tplc="0C0A0003" w:tentative="1">
      <w:start w:val="1"/>
      <w:numFmt w:val="bullet"/>
      <w:lvlText w:val="o"/>
      <w:lvlJc w:val="left"/>
      <w:pPr>
        <w:tabs>
          <w:tab w:val="num" w:pos="2646"/>
        </w:tabs>
        <w:ind w:left="2646" w:hanging="360"/>
      </w:pPr>
      <w:rPr>
        <w:rFonts w:ascii="Courier New" w:hAnsi="Courier New" w:hint="default"/>
      </w:rPr>
    </w:lvl>
    <w:lvl w:ilvl="5" w:tplc="0C0A0005" w:tentative="1">
      <w:start w:val="1"/>
      <w:numFmt w:val="bullet"/>
      <w:lvlText w:val=""/>
      <w:lvlJc w:val="left"/>
      <w:pPr>
        <w:tabs>
          <w:tab w:val="num" w:pos="3366"/>
        </w:tabs>
        <w:ind w:left="3366" w:hanging="360"/>
      </w:pPr>
      <w:rPr>
        <w:rFonts w:ascii="Wingdings" w:hAnsi="Wingdings" w:hint="default"/>
      </w:rPr>
    </w:lvl>
    <w:lvl w:ilvl="6" w:tplc="0C0A0001" w:tentative="1">
      <w:start w:val="1"/>
      <w:numFmt w:val="bullet"/>
      <w:lvlText w:val=""/>
      <w:lvlJc w:val="left"/>
      <w:pPr>
        <w:tabs>
          <w:tab w:val="num" w:pos="4086"/>
        </w:tabs>
        <w:ind w:left="4086" w:hanging="360"/>
      </w:pPr>
      <w:rPr>
        <w:rFonts w:ascii="Symbol" w:hAnsi="Symbol" w:hint="default"/>
      </w:rPr>
    </w:lvl>
    <w:lvl w:ilvl="7" w:tplc="0C0A0003" w:tentative="1">
      <w:start w:val="1"/>
      <w:numFmt w:val="bullet"/>
      <w:lvlText w:val="o"/>
      <w:lvlJc w:val="left"/>
      <w:pPr>
        <w:tabs>
          <w:tab w:val="num" w:pos="4806"/>
        </w:tabs>
        <w:ind w:left="4806" w:hanging="360"/>
      </w:pPr>
      <w:rPr>
        <w:rFonts w:ascii="Courier New" w:hAnsi="Courier New" w:hint="default"/>
      </w:rPr>
    </w:lvl>
    <w:lvl w:ilvl="8" w:tplc="0C0A0005" w:tentative="1">
      <w:start w:val="1"/>
      <w:numFmt w:val="bullet"/>
      <w:lvlText w:val=""/>
      <w:lvlJc w:val="left"/>
      <w:pPr>
        <w:tabs>
          <w:tab w:val="num" w:pos="5526"/>
        </w:tabs>
        <w:ind w:left="5526" w:hanging="360"/>
      </w:pPr>
      <w:rPr>
        <w:rFonts w:ascii="Wingdings" w:hAnsi="Wingdings" w:hint="default"/>
      </w:rPr>
    </w:lvl>
  </w:abstractNum>
  <w:abstractNum w:abstractNumId="14" w15:restartNumberingAfterBreak="0">
    <w:nsid w:val="65BC21D7"/>
    <w:multiLevelType w:val="hybridMultilevel"/>
    <w:tmpl w:val="F9AA81C2"/>
    <w:lvl w:ilvl="0" w:tplc="0C0A000D">
      <w:start w:val="1"/>
      <w:numFmt w:val="bullet"/>
      <w:lvlText w:val=""/>
      <w:lvlJc w:val="left"/>
      <w:pPr>
        <w:tabs>
          <w:tab w:val="num" w:pos="-414"/>
        </w:tabs>
        <w:ind w:left="-414" w:hanging="360"/>
      </w:pPr>
      <w:rPr>
        <w:rFonts w:ascii="Wingdings" w:hAnsi="Wingdings" w:hint="default"/>
      </w:rPr>
    </w:lvl>
    <w:lvl w:ilvl="1" w:tplc="0C0A0003" w:tentative="1">
      <w:start w:val="1"/>
      <w:numFmt w:val="bullet"/>
      <w:lvlText w:val="o"/>
      <w:lvlJc w:val="left"/>
      <w:pPr>
        <w:tabs>
          <w:tab w:val="num" w:pos="306"/>
        </w:tabs>
        <w:ind w:left="306" w:hanging="360"/>
      </w:pPr>
      <w:rPr>
        <w:rFonts w:ascii="Courier New" w:hAnsi="Courier New" w:cs="Courier New" w:hint="default"/>
      </w:rPr>
    </w:lvl>
    <w:lvl w:ilvl="2" w:tplc="0C0A0005" w:tentative="1">
      <w:start w:val="1"/>
      <w:numFmt w:val="bullet"/>
      <w:lvlText w:val=""/>
      <w:lvlJc w:val="left"/>
      <w:pPr>
        <w:tabs>
          <w:tab w:val="num" w:pos="1026"/>
        </w:tabs>
        <w:ind w:left="1026" w:hanging="360"/>
      </w:pPr>
      <w:rPr>
        <w:rFonts w:ascii="Wingdings" w:hAnsi="Wingdings" w:hint="default"/>
      </w:rPr>
    </w:lvl>
    <w:lvl w:ilvl="3" w:tplc="0C0A0001" w:tentative="1">
      <w:start w:val="1"/>
      <w:numFmt w:val="bullet"/>
      <w:lvlText w:val=""/>
      <w:lvlJc w:val="left"/>
      <w:pPr>
        <w:tabs>
          <w:tab w:val="num" w:pos="1746"/>
        </w:tabs>
        <w:ind w:left="1746" w:hanging="360"/>
      </w:pPr>
      <w:rPr>
        <w:rFonts w:ascii="Symbol" w:hAnsi="Symbol" w:hint="default"/>
      </w:rPr>
    </w:lvl>
    <w:lvl w:ilvl="4" w:tplc="0C0A0003" w:tentative="1">
      <w:start w:val="1"/>
      <w:numFmt w:val="bullet"/>
      <w:lvlText w:val="o"/>
      <w:lvlJc w:val="left"/>
      <w:pPr>
        <w:tabs>
          <w:tab w:val="num" w:pos="2466"/>
        </w:tabs>
        <w:ind w:left="2466" w:hanging="360"/>
      </w:pPr>
      <w:rPr>
        <w:rFonts w:ascii="Courier New" w:hAnsi="Courier New" w:cs="Courier New" w:hint="default"/>
      </w:rPr>
    </w:lvl>
    <w:lvl w:ilvl="5" w:tplc="0C0A0005" w:tentative="1">
      <w:start w:val="1"/>
      <w:numFmt w:val="bullet"/>
      <w:lvlText w:val=""/>
      <w:lvlJc w:val="left"/>
      <w:pPr>
        <w:tabs>
          <w:tab w:val="num" w:pos="3186"/>
        </w:tabs>
        <w:ind w:left="3186" w:hanging="360"/>
      </w:pPr>
      <w:rPr>
        <w:rFonts w:ascii="Wingdings" w:hAnsi="Wingdings" w:hint="default"/>
      </w:rPr>
    </w:lvl>
    <w:lvl w:ilvl="6" w:tplc="0C0A0001" w:tentative="1">
      <w:start w:val="1"/>
      <w:numFmt w:val="bullet"/>
      <w:lvlText w:val=""/>
      <w:lvlJc w:val="left"/>
      <w:pPr>
        <w:tabs>
          <w:tab w:val="num" w:pos="3906"/>
        </w:tabs>
        <w:ind w:left="3906" w:hanging="360"/>
      </w:pPr>
      <w:rPr>
        <w:rFonts w:ascii="Symbol" w:hAnsi="Symbol" w:hint="default"/>
      </w:rPr>
    </w:lvl>
    <w:lvl w:ilvl="7" w:tplc="0C0A0003" w:tentative="1">
      <w:start w:val="1"/>
      <w:numFmt w:val="bullet"/>
      <w:lvlText w:val="o"/>
      <w:lvlJc w:val="left"/>
      <w:pPr>
        <w:tabs>
          <w:tab w:val="num" w:pos="4626"/>
        </w:tabs>
        <w:ind w:left="4626" w:hanging="360"/>
      </w:pPr>
      <w:rPr>
        <w:rFonts w:ascii="Courier New" w:hAnsi="Courier New" w:cs="Courier New" w:hint="default"/>
      </w:rPr>
    </w:lvl>
    <w:lvl w:ilvl="8" w:tplc="0C0A0005" w:tentative="1">
      <w:start w:val="1"/>
      <w:numFmt w:val="bullet"/>
      <w:lvlText w:val=""/>
      <w:lvlJc w:val="left"/>
      <w:pPr>
        <w:tabs>
          <w:tab w:val="num" w:pos="5346"/>
        </w:tabs>
        <w:ind w:left="5346" w:hanging="360"/>
      </w:pPr>
      <w:rPr>
        <w:rFonts w:ascii="Wingdings" w:hAnsi="Wingdings" w:hint="default"/>
      </w:rPr>
    </w:lvl>
  </w:abstractNum>
  <w:abstractNum w:abstractNumId="15" w15:restartNumberingAfterBreak="0">
    <w:nsid w:val="6A3B20B3"/>
    <w:multiLevelType w:val="hybridMultilevel"/>
    <w:tmpl w:val="B104651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6B417B80"/>
    <w:multiLevelType w:val="hybridMultilevel"/>
    <w:tmpl w:val="83D4E2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7875D7"/>
    <w:multiLevelType w:val="hybridMultilevel"/>
    <w:tmpl w:val="259C20D6"/>
    <w:lvl w:ilvl="0" w:tplc="0C0A0001">
      <w:start w:val="1"/>
      <w:numFmt w:val="bullet"/>
      <w:lvlText w:val=""/>
      <w:lvlJc w:val="left"/>
      <w:pPr>
        <w:tabs>
          <w:tab w:val="num" w:pos="578"/>
        </w:tabs>
        <w:ind w:left="578" w:hanging="360"/>
      </w:pPr>
      <w:rPr>
        <w:rFonts w:ascii="Symbol" w:hAnsi="Symbol" w:hint="default"/>
      </w:rPr>
    </w:lvl>
    <w:lvl w:ilvl="1" w:tplc="0C0A0003" w:tentative="1">
      <w:start w:val="1"/>
      <w:numFmt w:val="bullet"/>
      <w:lvlText w:val="o"/>
      <w:lvlJc w:val="left"/>
      <w:pPr>
        <w:tabs>
          <w:tab w:val="num" w:pos="1298"/>
        </w:tabs>
        <w:ind w:left="1298" w:hanging="360"/>
      </w:pPr>
      <w:rPr>
        <w:rFonts w:ascii="Courier New" w:hAnsi="Courier New" w:cs="Courier New" w:hint="default"/>
      </w:rPr>
    </w:lvl>
    <w:lvl w:ilvl="2" w:tplc="0C0A0005" w:tentative="1">
      <w:start w:val="1"/>
      <w:numFmt w:val="bullet"/>
      <w:lvlText w:val=""/>
      <w:lvlJc w:val="left"/>
      <w:pPr>
        <w:tabs>
          <w:tab w:val="num" w:pos="2018"/>
        </w:tabs>
        <w:ind w:left="2018" w:hanging="360"/>
      </w:pPr>
      <w:rPr>
        <w:rFonts w:ascii="Wingdings" w:hAnsi="Wingdings" w:hint="default"/>
      </w:rPr>
    </w:lvl>
    <w:lvl w:ilvl="3" w:tplc="0C0A0001" w:tentative="1">
      <w:start w:val="1"/>
      <w:numFmt w:val="bullet"/>
      <w:lvlText w:val=""/>
      <w:lvlJc w:val="left"/>
      <w:pPr>
        <w:tabs>
          <w:tab w:val="num" w:pos="2738"/>
        </w:tabs>
        <w:ind w:left="2738" w:hanging="360"/>
      </w:pPr>
      <w:rPr>
        <w:rFonts w:ascii="Symbol" w:hAnsi="Symbol" w:hint="default"/>
      </w:rPr>
    </w:lvl>
    <w:lvl w:ilvl="4" w:tplc="0C0A0003" w:tentative="1">
      <w:start w:val="1"/>
      <w:numFmt w:val="bullet"/>
      <w:lvlText w:val="o"/>
      <w:lvlJc w:val="left"/>
      <w:pPr>
        <w:tabs>
          <w:tab w:val="num" w:pos="3458"/>
        </w:tabs>
        <w:ind w:left="3458" w:hanging="360"/>
      </w:pPr>
      <w:rPr>
        <w:rFonts w:ascii="Courier New" w:hAnsi="Courier New" w:cs="Courier New" w:hint="default"/>
      </w:rPr>
    </w:lvl>
    <w:lvl w:ilvl="5" w:tplc="0C0A0005" w:tentative="1">
      <w:start w:val="1"/>
      <w:numFmt w:val="bullet"/>
      <w:lvlText w:val=""/>
      <w:lvlJc w:val="left"/>
      <w:pPr>
        <w:tabs>
          <w:tab w:val="num" w:pos="4178"/>
        </w:tabs>
        <w:ind w:left="4178" w:hanging="360"/>
      </w:pPr>
      <w:rPr>
        <w:rFonts w:ascii="Wingdings" w:hAnsi="Wingdings" w:hint="default"/>
      </w:rPr>
    </w:lvl>
    <w:lvl w:ilvl="6" w:tplc="0C0A0001" w:tentative="1">
      <w:start w:val="1"/>
      <w:numFmt w:val="bullet"/>
      <w:lvlText w:val=""/>
      <w:lvlJc w:val="left"/>
      <w:pPr>
        <w:tabs>
          <w:tab w:val="num" w:pos="4898"/>
        </w:tabs>
        <w:ind w:left="4898" w:hanging="360"/>
      </w:pPr>
      <w:rPr>
        <w:rFonts w:ascii="Symbol" w:hAnsi="Symbol" w:hint="default"/>
      </w:rPr>
    </w:lvl>
    <w:lvl w:ilvl="7" w:tplc="0C0A0003" w:tentative="1">
      <w:start w:val="1"/>
      <w:numFmt w:val="bullet"/>
      <w:lvlText w:val="o"/>
      <w:lvlJc w:val="left"/>
      <w:pPr>
        <w:tabs>
          <w:tab w:val="num" w:pos="5618"/>
        </w:tabs>
        <w:ind w:left="5618" w:hanging="360"/>
      </w:pPr>
      <w:rPr>
        <w:rFonts w:ascii="Courier New" w:hAnsi="Courier New" w:cs="Courier New" w:hint="default"/>
      </w:rPr>
    </w:lvl>
    <w:lvl w:ilvl="8" w:tplc="0C0A0005" w:tentative="1">
      <w:start w:val="1"/>
      <w:numFmt w:val="bullet"/>
      <w:lvlText w:val=""/>
      <w:lvlJc w:val="left"/>
      <w:pPr>
        <w:tabs>
          <w:tab w:val="num" w:pos="6338"/>
        </w:tabs>
        <w:ind w:left="6338" w:hanging="360"/>
      </w:pPr>
      <w:rPr>
        <w:rFonts w:ascii="Wingdings" w:hAnsi="Wingdings" w:hint="default"/>
      </w:rPr>
    </w:lvl>
  </w:abstractNum>
  <w:abstractNum w:abstractNumId="18" w15:restartNumberingAfterBreak="0">
    <w:nsid w:val="6D484173"/>
    <w:multiLevelType w:val="hybridMultilevel"/>
    <w:tmpl w:val="2E3299A4"/>
    <w:lvl w:ilvl="0" w:tplc="0C0A000B">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70008E4"/>
    <w:multiLevelType w:val="hybridMultilevel"/>
    <w:tmpl w:val="736C82C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D54485"/>
    <w:multiLevelType w:val="hybridMultilevel"/>
    <w:tmpl w:val="633C758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A075AB"/>
    <w:multiLevelType w:val="hybridMultilevel"/>
    <w:tmpl w:val="F9AA81C2"/>
    <w:lvl w:ilvl="0" w:tplc="0C0A000B">
      <w:start w:val="1"/>
      <w:numFmt w:val="bullet"/>
      <w:lvlText w:val=""/>
      <w:lvlJc w:val="left"/>
      <w:pPr>
        <w:tabs>
          <w:tab w:val="num" w:pos="-414"/>
        </w:tabs>
        <w:ind w:left="-414" w:hanging="360"/>
      </w:pPr>
      <w:rPr>
        <w:rFonts w:ascii="Wingdings" w:hAnsi="Wingdings" w:hint="default"/>
      </w:rPr>
    </w:lvl>
    <w:lvl w:ilvl="1" w:tplc="0C0A0003">
      <w:start w:val="1"/>
      <w:numFmt w:val="bullet"/>
      <w:lvlText w:val="o"/>
      <w:lvlJc w:val="left"/>
      <w:pPr>
        <w:tabs>
          <w:tab w:val="num" w:pos="306"/>
        </w:tabs>
        <w:ind w:left="306" w:hanging="360"/>
      </w:pPr>
      <w:rPr>
        <w:rFonts w:ascii="Courier New" w:hAnsi="Courier New" w:cs="Courier New" w:hint="default"/>
      </w:rPr>
    </w:lvl>
    <w:lvl w:ilvl="2" w:tplc="0C0A0005" w:tentative="1">
      <w:start w:val="1"/>
      <w:numFmt w:val="bullet"/>
      <w:lvlText w:val=""/>
      <w:lvlJc w:val="left"/>
      <w:pPr>
        <w:tabs>
          <w:tab w:val="num" w:pos="1026"/>
        </w:tabs>
        <w:ind w:left="1026" w:hanging="360"/>
      </w:pPr>
      <w:rPr>
        <w:rFonts w:ascii="Wingdings" w:hAnsi="Wingdings" w:hint="default"/>
      </w:rPr>
    </w:lvl>
    <w:lvl w:ilvl="3" w:tplc="0C0A0001" w:tentative="1">
      <w:start w:val="1"/>
      <w:numFmt w:val="bullet"/>
      <w:lvlText w:val=""/>
      <w:lvlJc w:val="left"/>
      <w:pPr>
        <w:tabs>
          <w:tab w:val="num" w:pos="1746"/>
        </w:tabs>
        <w:ind w:left="1746" w:hanging="360"/>
      </w:pPr>
      <w:rPr>
        <w:rFonts w:ascii="Symbol" w:hAnsi="Symbol" w:hint="default"/>
      </w:rPr>
    </w:lvl>
    <w:lvl w:ilvl="4" w:tplc="0C0A0003" w:tentative="1">
      <w:start w:val="1"/>
      <w:numFmt w:val="bullet"/>
      <w:lvlText w:val="o"/>
      <w:lvlJc w:val="left"/>
      <w:pPr>
        <w:tabs>
          <w:tab w:val="num" w:pos="2466"/>
        </w:tabs>
        <w:ind w:left="2466" w:hanging="360"/>
      </w:pPr>
      <w:rPr>
        <w:rFonts w:ascii="Courier New" w:hAnsi="Courier New" w:cs="Courier New" w:hint="default"/>
      </w:rPr>
    </w:lvl>
    <w:lvl w:ilvl="5" w:tplc="0C0A0005" w:tentative="1">
      <w:start w:val="1"/>
      <w:numFmt w:val="bullet"/>
      <w:lvlText w:val=""/>
      <w:lvlJc w:val="left"/>
      <w:pPr>
        <w:tabs>
          <w:tab w:val="num" w:pos="3186"/>
        </w:tabs>
        <w:ind w:left="3186" w:hanging="360"/>
      </w:pPr>
      <w:rPr>
        <w:rFonts w:ascii="Wingdings" w:hAnsi="Wingdings" w:hint="default"/>
      </w:rPr>
    </w:lvl>
    <w:lvl w:ilvl="6" w:tplc="0C0A0001" w:tentative="1">
      <w:start w:val="1"/>
      <w:numFmt w:val="bullet"/>
      <w:lvlText w:val=""/>
      <w:lvlJc w:val="left"/>
      <w:pPr>
        <w:tabs>
          <w:tab w:val="num" w:pos="3906"/>
        </w:tabs>
        <w:ind w:left="3906" w:hanging="360"/>
      </w:pPr>
      <w:rPr>
        <w:rFonts w:ascii="Symbol" w:hAnsi="Symbol" w:hint="default"/>
      </w:rPr>
    </w:lvl>
    <w:lvl w:ilvl="7" w:tplc="0C0A0003" w:tentative="1">
      <w:start w:val="1"/>
      <w:numFmt w:val="bullet"/>
      <w:lvlText w:val="o"/>
      <w:lvlJc w:val="left"/>
      <w:pPr>
        <w:tabs>
          <w:tab w:val="num" w:pos="4626"/>
        </w:tabs>
        <w:ind w:left="4626" w:hanging="360"/>
      </w:pPr>
      <w:rPr>
        <w:rFonts w:ascii="Courier New" w:hAnsi="Courier New" w:cs="Courier New" w:hint="default"/>
      </w:rPr>
    </w:lvl>
    <w:lvl w:ilvl="8" w:tplc="0C0A0005" w:tentative="1">
      <w:start w:val="1"/>
      <w:numFmt w:val="bullet"/>
      <w:lvlText w:val=""/>
      <w:lvlJc w:val="left"/>
      <w:pPr>
        <w:tabs>
          <w:tab w:val="num" w:pos="5346"/>
        </w:tabs>
        <w:ind w:left="5346" w:hanging="360"/>
      </w:pPr>
      <w:rPr>
        <w:rFonts w:ascii="Wingdings" w:hAnsi="Wingdings" w:hint="default"/>
      </w:rPr>
    </w:lvl>
  </w:abstractNum>
  <w:num w:numId="1" w16cid:durableId="1918906262">
    <w:abstractNumId w:val="1"/>
  </w:num>
  <w:num w:numId="2" w16cid:durableId="497429763">
    <w:abstractNumId w:val="8"/>
  </w:num>
  <w:num w:numId="3" w16cid:durableId="1297024522">
    <w:abstractNumId w:val="16"/>
  </w:num>
  <w:num w:numId="4" w16cid:durableId="1512840217">
    <w:abstractNumId w:val="14"/>
  </w:num>
  <w:num w:numId="5" w16cid:durableId="847669762">
    <w:abstractNumId w:val="21"/>
  </w:num>
  <w:num w:numId="6" w16cid:durableId="1888492299">
    <w:abstractNumId w:val="13"/>
  </w:num>
  <w:num w:numId="7" w16cid:durableId="150829427">
    <w:abstractNumId w:val="9"/>
  </w:num>
  <w:num w:numId="8" w16cid:durableId="919481494">
    <w:abstractNumId w:val="5"/>
  </w:num>
  <w:num w:numId="9" w16cid:durableId="149178453">
    <w:abstractNumId w:val="20"/>
  </w:num>
  <w:num w:numId="10" w16cid:durableId="134294510">
    <w:abstractNumId w:val="3"/>
  </w:num>
  <w:num w:numId="11" w16cid:durableId="1356612258">
    <w:abstractNumId w:val="7"/>
  </w:num>
  <w:num w:numId="12" w16cid:durableId="1126199842">
    <w:abstractNumId w:val="4"/>
  </w:num>
  <w:num w:numId="13" w16cid:durableId="1289238633">
    <w:abstractNumId w:val="2"/>
  </w:num>
  <w:num w:numId="14" w16cid:durableId="944312403">
    <w:abstractNumId w:val="11"/>
  </w:num>
  <w:num w:numId="15" w16cid:durableId="2118790510">
    <w:abstractNumId w:val="18"/>
  </w:num>
  <w:num w:numId="16" w16cid:durableId="1679502685">
    <w:abstractNumId w:val="15"/>
  </w:num>
  <w:num w:numId="17" w16cid:durableId="327906483">
    <w:abstractNumId w:val="12"/>
  </w:num>
  <w:num w:numId="18" w16cid:durableId="880744227">
    <w:abstractNumId w:val="10"/>
  </w:num>
  <w:num w:numId="19" w16cid:durableId="405878578">
    <w:abstractNumId w:val="19"/>
  </w:num>
  <w:num w:numId="20" w16cid:durableId="295454966">
    <w:abstractNumId w:val="0"/>
  </w:num>
  <w:num w:numId="21" w16cid:durableId="416905482">
    <w:abstractNumId w:val="6"/>
  </w:num>
  <w:num w:numId="22" w16cid:durableId="19107680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FC3"/>
    <w:rsid w:val="00001430"/>
    <w:rsid w:val="000034AC"/>
    <w:rsid w:val="00004893"/>
    <w:rsid w:val="000115D2"/>
    <w:rsid w:val="000214C2"/>
    <w:rsid w:val="00033019"/>
    <w:rsid w:val="0004191D"/>
    <w:rsid w:val="00046F94"/>
    <w:rsid w:val="00052A4C"/>
    <w:rsid w:val="0005727F"/>
    <w:rsid w:val="00060381"/>
    <w:rsid w:val="00073A07"/>
    <w:rsid w:val="00074A55"/>
    <w:rsid w:val="00077115"/>
    <w:rsid w:val="000779EA"/>
    <w:rsid w:val="00090A4B"/>
    <w:rsid w:val="00091F25"/>
    <w:rsid w:val="000956C0"/>
    <w:rsid w:val="00097FEC"/>
    <w:rsid w:val="000A160A"/>
    <w:rsid w:val="000A4EAF"/>
    <w:rsid w:val="000B5E57"/>
    <w:rsid w:val="000B7145"/>
    <w:rsid w:val="000C6876"/>
    <w:rsid w:val="000D0110"/>
    <w:rsid w:val="000D2A78"/>
    <w:rsid w:val="000E08E4"/>
    <w:rsid w:val="000E11C8"/>
    <w:rsid w:val="000E1FF0"/>
    <w:rsid w:val="000E5EE6"/>
    <w:rsid w:val="000F1309"/>
    <w:rsid w:val="001124EA"/>
    <w:rsid w:val="00112BC7"/>
    <w:rsid w:val="00121275"/>
    <w:rsid w:val="00126903"/>
    <w:rsid w:val="00142A0D"/>
    <w:rsid w:val="0014511D"/>
    <w:rsid w:val="00147ACB"/>
    <w:rsid w:val="00150D8C"/>
    <w:rsid w:val="001648F7"/>
    <w:rsid w:val="00177ACD"/>
    <w:rsid w:val="0018524E"/>
    <w:rsid w:val="001916DE"/>
    <w:rsid w:val="001942A5"/>
    <w:rsid w:val="00195225"/>
    <w:rsid w:val="00196B53"/>
    <w:rsid w:val="00197977"/>
    <w:rsid w:val="001A0125"/>
    <w:rsid w:val="001A61CE"/>
    <w:rsid w:val="001B0060"/>
    <w:rsid w:val="001B3440"/>
    <w:rsid w:val="001C0327"/>
    <w:rsid w:val="001C494F"/>
    <w:rsid w:val="001C7552"/>
    <w:rsid w:val="001E3607"/>
    <w:rsid w:val="001E75B1"/>
    <w:rsid w:val="0021403C"/>
    <w:rsid w:val="0021717E"/>
    <w:rsid w:val="0023064B"/>
    <w:rsid w:val="00245125"/>
    <w:rsid w:val="00255546"/>
    <w:rsid w:val="00264126"/>
    <w:rsid w:val="00272161"/>
    <w:rsid w:val="00274DB7"/>
    <w:rsid w:val="0027739D"/>
    <w:rsid w:val="0027759E"/>
    <w:rsid w:val="00281FBF"/>
    <w:rsid w:val="00290A6B"/>
    <w:rsid w:val="002A42CB"/>
    <w:rsid w:val="002B042C"/>
    <w:rsid w:val="002B6EDD"/>
    <w:rsid w:val="002C3A72"/>
    <w:rsid w:val="002C7A91"/>
    <w:rsid w:val="002C7F7D"/>
    <w:rsid w:val="002D3031"/>
    <w:rsid w:val="002D4299"/>
    <w:rsid w:val="002D5368"/>
    <w:rsid w:val="002E2B5D"/>
    <w:rsid w:val="002E6CA1"/>
    <w:rsid w:val="0030372D"/>
    <w:rsid w:val="003041CA"/>
    <w:rsid w:val="0031317D"/>
    <w:rsid w:val="00314B48"/>
    <w:rsid w:val="00315A07"/>
    <w:rsid w:val="00331955"/>
    <w:rsid w:val="00335A64"/>
    <w:rsid w:val="00337F1F"/>
    <w:rsid w:val="00346BB8"/>
    <w:rsid w:val="00354F17"/>
    <w:rsid w:val="00356019"/>
    <w:rsid w:val="00371697"/>
    <w:rsid w:val="00371CAC"/>
    <w:rsid w:val="00390811"/>
    <w:rsid w:val="00395C53"/>
    <w:rsid w:val="003A7373"/>
    <w:rsid w:val="003C3365"/>
    <w:rsid w:val="003C6A09"/>
    <w:rsid w:val="003C6ED1"/>
    <w:rsid w:val="003E3756"/>
    <w:rsid w:val="003E650B"/>
    <w:rsid w:val="00402CB2"/>
    <w:rsid w:val="00403C6A"/>
    <w:rsid w:val="00423528"/>
    <w:rsid w:val="00423C22"/>
    <w:rsid w:val="0042470D"/>
    <w:rsid w:val="0044177D"/>
    <w:rsid w:val="004421C1"/>
    <w:rsid w:val="00442C12"/>
    <w:rsid w:val="00443CA1"/>
    <w:rsid w:val="00452DBF"/>
    <w:rsid w:val="00453A9B"/>
    <w:rsid w:val="00465CC3"/>
    <w:rsid w:val="004718AE"/>
    <w:rsid w:val="00475548"/>
    <w:rsid w:val="00481907"/>
    <w:rsid w:val="00483397"/>
    <w:rsid w:val="004872D4"/>
    <w:rsid w:val="00491C21"/>
    <w:rsid w:val="00496806"/>
    <w:rsid w:val="004A1290"/>
    <w:rsid w:val="004B2EE8"/>
    <w:rsid w:val="004B757B"/>
    <w:rsid w:val="004C09A6"/>
    <w:rsid w:val="004C2CDE"/>
    <w:rsid w:val="004C2D32"/>
    <w:rsid w:val="004C369D"/>
    <w:rsid w:val="004C5898"/>
    <w:rsid w:val="004C65B3"/>
    <w:rsid w:val="004E4A97"/>
    <w:rsid w:val="004E4E2C"/>
    <w:rsid w:val="004F2A9A"/>
    <w:rsid w:val="004F4757"/>
    <w:rsid w:val="004F6360"/>
    <w:rsid w:val="00501A9E"/>
    <w:rsid w:val="00502A80"/>
    <w:rsid w:val="00517E34"/>
    <w:rsid w:val="00522782"/>
    <w:rsid w:val="00525044"/>
    <w:rsid w:val="00525188"/>
    <w:rsid w:val="00535960"/>
    <w:rsid w:val="00542BE9"/>
    <w:rsid w:val="005623BA"/>
    <w:rsid w:val="00562A07"/>
    <w:rsid w:val="00564A7A"/>
    <w:rsid w:val="00567973"/>
    <w:rsid w:val="005965F2"/>
    <w:rsid w:val="005A03B6"/>
    <w:rsid w:val="005B53D0"/>
    <w:rsid w:val="005B5814"/>
    <w:rsid w:val="005C3B31"/>
    <w:rsid w:val="005C7CE3"/>
    <w:rsid w:val="005D1EAC"/>
    <w:rsid w:val="005D2580"/>
    <w:rsid w:val="005D60E0"/>
    <w:rsid w:val="005E015A"/>
    <w:rsid w:val="005E7995"/>
    <w:rsid w:val="005F13BD"/>
    <w:rsid w:val="005F4B86"/>
    <w:rsid w:val="005F63EB"/>
    <w:rsid w:val="00603C04"/>
    <w:rsid w:val="00604340"/>
    <w:rsid w:val="00611459"/>
    <w:rsid w:val="00614589"/>
    <w:rsid w:val="0061696C"/>
    <w:rsid w:val="00626183"/>
    <w:rsid w:val="00650D84"/>
    <w:rsid w:val="0065511C"/>
    <w:rsid w:val="00667CA5"/>
    <w:rsid w:val="00693912"/>
    <w:rsid w:val="00694D06"/>
    <w:rsid w:val="006A251B"/>
    <w:rsid w:val="006A2D45"/>
    <w:rsid w:val="006B1ADD"/>
    <w:rsid w:val="006B668F"/>
    <w:rsid w:val="006C0B74"/>
    <w:rsid w:val="006D2787"/>
    <w:rsid w:val="006D52FF"/>
    <w:rsid w:val="006D65F2"/>
    <w:rsid w:val="006F1F4D"/>
    <w:rsid w:val="006F5822"/>
    <w:rsid w:val="00703845"/>
    <w:rsid w:val="00706110"/>
    <w:rsid w:val="00714AAB"/>
    <w:rsid w:val="00723946"/>
    <w:rsid w:val="00724B33"/>
    <w:rsid w:val="007321AF"/>
    <w:rsid w:val="00737E53"/>
    <w:rsid w:val="007607C2"/>
    <w:rsid w:val="00765AA0"/>
    <w:rsid w:val="00773281"/>
    <w:rsid w:val="00782251"/>
    <w:rsid w:val="007828B5"/>
    <w:rsid w:val="00786D9E"/>
    <w:rsid w:val="00787FDD"/>
    <w:rsid w:val="007A3081"/>
    <w:rsid w:val="007A4395"/>
    <w:rsid w:val="007B3B1C"/>
    <w:rsid w:val="007B6C4E"/>
    <w:rsid w:val="007D1C22"/>
    <w:rsid w:val="007D34F2"/>
    <w:rsid w:val="007D7475"/>
    <w:rsid w:val="007E00EA"/>
    <w:rsid w:val="007E0B9C"/>
    <w:rsid w:val="007F05CC"/>
    <w:rsid w:val="007F6BCB"/>
    <w:rsid w:val="008049C7"/>
    <w:rsid w:val="008079F3"/>
    <w:rsid w:val="008169CE"/>
    <w:rsid w:val="00831971"/>
    <w:rsid w:val="00837E7D"/>
    <w:rsid w:val="00845D85"/>
    <w:rsid w:val="008553C1"/>
    <w:rsid w:val="008563C7"/>
    <w:rsid w:val="0086050B"/>
    <w:rsid w:val="00861B40"/>
    <w:rsid w:val="008721EE"/>
    <w:rsid w:val="008728A7"/>
    <w:rsid w:val="00872AF0"/>
    <w:rsid w:val="0088297B"/>
    <w:rsid w:val="008A047C"/>
    <w:rsid w:val="008A39FE"/>
    <w:rsid w:val="008B2178"/>
    <w:rsid w:val="008C2EB2"/>
    <w:rsid w:val="008C6DA5"/>
    <w:rsid w:val="008C7E20"/>
    <w:rsid w:val="008D4887"/>
    <w:rsid w:val="008E637B"/>
    <w:rsid w:val="008E63C8"/>
    <w:rsid w:val="008E7076"/>
    <w:rsid w:val="008F0276"/>
    <w:rsid w:val="008F1542"/>
    <w:rsid w:val="00903A31"/>
    <w:rsid w:val="0092143A"/>
    <w:rsid w:val="009232E9"/>
    <w:rsid w:val="0094031C"/>
    <w:rsid w:val="00940EC1"/>
    <w:rsid w:val="00944C7E"/>
    <w:rsid w:val="00947018"/>
    <w:rsid w:val="009541D8"/>
    <w:rsid w:val="00957170"/>
    <w:rsid w:val="00963272"/>
    <w:rsid w:val="009638F2"/>
    <w:rsid w:val="00966DC9"/>
    <w:rsid w:val="009723ED"/>
    <w:rsid w:val="00980C05"/>
    <w:rsid w:val="00981074"/>
    <w:rsid w:val="009A2465"/>
    <w:rsid w:val="009A4B49"/>
    <w:rsid w:val="009C3979"/>
    <w:rsid w:val="009C736A"/>
    <w:rsid w:val="009E4E5B"/>
    <w:rsid w:val="009E5393"/>
    <w:rsid w:val="009F42C6"/>
    <w:rsid w:val="00A03A0D"/>
    <w:rsid w:val="00A16D5F"/>
    <w:rsid w:val="00A21B0F"/>
    <w:rsid w:val="00A236B0"/>
    <w:rsid w:val="00A306C1"/>
    <w:rsid w:val="00A4058C"/>
    <w:rsid w:val="00A6684F"/>
    <w:rsid w:val="00A66EA4"/>
    <w:rsid w:val="00A70603"/>
    <w:rsid w:val="00A70944"/>
    <w:rsid w:val="00A8486C"/>
    <w:rsid w:val="00A85497"/>
    <w:rsid w:val="00AA1D90"/>
    <w:rsid w:val="00AA6E82"/>
    <w:rsid w:val="00AB287B"/>
    <w:rsid w:val="00AB2F71"/>
    <w:rsid w:val="00AD2860"/>
    <w:rsid w:val="00AD6AFB"/>
    <w:rsid w:val="00AE552F"/>
    <w:rsid w:val="00AF0052"/>
    <w:rsid w:val="00AF007B"/>
    <w:rsid w:val="00AF541A"/>
    <w:rsid w:val="00B06054"/>
    <w:rsid w:val="00B1084C"/>
    <w:rsid w:val="00B17CDE"/>
    <w:rsid w:val="00B327AD"/>
    <w:rsid w:val="00B3520F"/>
    <w:rsid w:val="00B414A9"/>
    <w:rsid w:val="00B42E60"/>
    <w:rsid w:val="00B50354"/>
    <w:rsid w:val="00B50C6F"/>
    <w:rsid w:val="00B57B2C"/>
    <w:rsid w:val="00B66DF5"/>
    <w:rsid w:val="00B76AE0"/>
    <w:rsid w:val="00B8113F"/>
    <w:rsid w:val="00B8315A"/>
    <w:rsid w:val="00B86E58"/>
    <w:rsid w:val="00B94FD2"/>
    <w:rsid w:val="00B9531A"/>
    <w:rsid w:val="00B9794A"/>
    <w:rsid w:val="00BA2E86"/>
    <w:rsid w:val="00BB17FB"/>
    <w:rsid w:val="00BC1991"/>
    <w:rsid w:val="00BC6C0E"/>
    <w:rsid w:val="00BD0215"/>
    <w:rsid w:val="00BF7FC3"/>
    <w:rsid w:val="00C06575"/>
    <w:rsid w:val="00C114CC"/>
    <w:rsid w:val="00C13B0C"/>
    <w:rsid w:val="00C15104"/>
    <w:rsid w:val="00C204AE"/>
    <w:rsid w:val="00C273AB"/>
    <w:rsid w:val="00C335BA"/>
    <w:rsid w:val="00C36A1E"/>
    <w:rsid w:val="00C42B69"/>
    <w:rsid w:val="00C6504A"/>
    <w:rsid w:val="00C80A93"/>
    <w:rsid w:val="00C859F1"/>
    <w:rsid w:val="00C92EDD"/>
    <w:rsid w:val="00C96263"/>
    <w:rsid w:val="00CA1653"/>
    <w:rsid w:val="00CA7B41"/>
    <w:rsid w:val="00CB03A2"/>
    <w:rsid w:val="00CB7F45"/>
    <w:rsid w:val="00CC6C22"/>
    <w:rsid w:val="00CD2547"/>
    <w:rsid w:val="00CD395A"/>
    <w:rsid w:val="00CE08B0"/>
    <w:rsid w:val="00CE31FE"/>
    <w:rsid w:val="00CE74BA"/>
    <w:rsid w:val="00CF1A7C"/>
    <w:rsid w:val="00CF2CCB"/>
    <w:rsid w:val="00CF32AF"/>
    <w:rsid w:val="00CF6AA2"/>
    <w:rsid w:val="00D04E36"/>
    <w:rsid w:val="00D119A7"/>
    <w:rsid w:val="00D22586"/>
    <w:rsid w:val="00D227E7"/>
    <w:rsid w:val="00D22AEF"/>
    <w:rsid w:val="00D259C3"/>
    <w:rsid w:val="00D305EF"/>
    <w:rsid w:val="00D353FB"/>
    <w:rsid w:val="00D3639D"/>
    <w:rsid w:val="00D36D20"/>
    <w:rsid w:val="00D412F6"/>
    <w:rsid w:val="00D4139F"/>
    <w:rsid w:val="00D418FE"/>
    <w:rsid w:val="00D429E3"/>
    <w:rsid w:val="00D43C02"/>
    <w:rsid w:val="00D53867"/>
    <w:rsid w:val="00D72683"/>
    <w:rsid w:val="00D801FE"/>
    <w:rsid w:val="00D80FBF"/>
    <w:rsid w:val="00D9573F"/>
    <w:rsid w:val="00DA16E6"/>
    <w:rsid w:val="00DA561C"/>
    <w:rsid w:val="00DB2318"/>
    <w:rsid w:val="00DC54A5"/>
    <w:rsid w:val="00DD49EB"/>
    <w:rsid w:val="00DD6923"/>
    <w:rsid w:val="00DE1DC9"/>
    <w:rsid w:val="00DF22E2"/>
    <w:rsid w:val="00E04FB3"/>
    <w:rsid w:val="00E062B4"/>
    <w:rsid w:val="00E10A09"/>
    <w:rsid w:val="00E27546"/>
    <w:rsid w:val="00E35A02"/>
    <w:rsid w:val="00E37D11"/>
    <w:rsid w:val="00E44282"/>
    <w:rsid w:val="00E62B5A"/>
    <w:rsid w:val="00E73583"/>
    <w:rsid w:val="00E73F74"/>
    <w:rsid w:val="00E744D9"/>
    <w:rsid w:val="00E7618E"/>
    <w:rsid w:val="00E9147D"/>
    <w:rsid w:val="00E93265"/>
    <w:rsid w:val="00EA148D"/>
    <w:rsid w:val="00EB7F61"/>
    <w:rsid w:val="00EC34F7"/>
    <w:rsid w:val="00EC52C2"/>
    <w:rsid w:val="00EC7055"/>
    <w:rsid w:val="00ED4363"/>
    <w:rsid w:val="00ED5C08"/>
    <w:rsid w:val="00EE059A"/>
    <w:rsid w:val="00EE3958"/>
    <w:rsid w:val="00EE4707"/>
    <w:rsid w:val="00EE6F14"/>
    <w:rsid w:val="00F016F0"/>
    <w:rsid w:val="00F03664"/>
    <w:rsid w:val="00F05796"/>
    <w:rsid w:val="00F07476"/>
    <w:rsid w:val="00F075B8"/>
    <w:rsid w:val="00F13B23"/>
    <w:rsid w:val="00F250A2"/>
    <w:rsid w:val="00F34EEA"/>
    <w:rsid w:val="00F4588F"/>
    <w:rsid w:val="00F502A7"/>
    <w:rsid w:val="00F55BED"/>
    <w:rsid w:val="00F634A9"/>
    <w:rsid w:val="00F63D5E"/>
    <w:rsid w:val="00F732D7"/>
    <w:rsid w:val="00F74E4A"/>
    <w:rsid w:val="00F7534C"/>
    <w:rsid w:val="00F754F8"/>
    <w:rsid w:val="00F83AE7"/>
    <w:rsid w:val="00F85B46"/>
    <w:rsid w:val="00FA007D"/>
    <w:rsid w:val="00FA41BF"/>
    <w:rsid w:val="00FB0631"/>
    <w:rsid w:val="00FC612B"/>
    <w:rsid w:val="00FC733B"/>
    <w:rsid w:val="00FD19B7"/>
    <w:rsid w:val="00FD42FD"/>
    <w:rsid w:val="00FD4D1E"/>
    <w:rsid w:val="00FE5C2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156D4C3B"/>
  <w15:docId w15:val="{122A8AF6-2A23-4688-A6EB-7184B7834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F4D"/>
    <w:rPr>
      <w:lang w:val="es-ES_tradnl"/>
    </w:rPr>
  </w:style>
  <w:style w:type="paragraph" w:styleId="Ttulo1">
    <w:name w:val="heading 1"/>
    <w:basedOn w:val="Normal"/>
    <w:next w:val="Normal"/>
    <w:qFormat/>
    <w:rsid w:val="006F1F4D"/>
    <w:pPr>
      <w:keepNext/>
      <w:outlineLvl w:val="0"/>
    </w:pPr>
    <w:rPr>
      <w:sz w:val="24"/>
    </w:rPr>
  </w:style>
  <w:style w:type="paragraph" w:styleId="Ttulo2">
    <w:name w:val="heading 2"/>
    <w:basedOn w:val="Normal"/>
    <w:next w:val="Normal"/>
    <w:qFormat/>
    <w:rsid w:val="006F1F4D"/>
    <w:pPr>
      <w:keepNext/>
      <w:ind w:left="-709"/>
      <w:jc w:val="center"/>
      <w:outlineLvl w:val="1"/>
    </w:pPr>
    <w:rPr>
      <w:sz w:val="24"/>
    </w:rPr>
  </w:style>
  <w:style w:type="paragraph" w:styleId="Ttulo3">
    <w:name w:val="heading 3"/>
    <w:basedOn w:val="Normal"/>
    <w:next w:val="Normal"/>
    <w:qFormat/>
    <w:rsid w:val="006F1F4D"/>
    <w:pPr>
      <w:keepNext/>
      <w:outlineLvl w:val="2"/>
    </w:pPr>
    <w:rPr>
      <w:rFonts w:ascii="Arial" w:hAnsi="Arial"/>
      <w:b/>
      <w:snapToGrid w:val="0"/>
      <w:color w:val="000000"/>
      <w:sz w:val="16"/>
    </w:rPr>
  </w:style>
  <w:style w:type="paragraph" w:styleId="Ttulo4">
    <w:name w:val="heading 4"/>
    <w:basedOn w:val="Normal"/>
    <w:next w:val="Normal"/>
    <w:qFormat/>
    <w:rsid w:val="006F1F4D"/>
    <w:pPr>
      <w:keepNext/>
      <w:jc w:val="right"/>
      <w:outlineLvl w:val="3"/>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6F1F4D"/>
    <w:pPr>
      <w:tabs>
        <w:tab w:val="center" w:pos="4252"/>
        <w:tab w:val="right" w:pos="8504"/>
      </w:tabs>
    </w:pPr>
  </w:style>
  <w:style w:type="paragraph" w:styleId="Piedepgina">
    <w:name w:val="footer"/>
    <w:basedOn w:val="Normal"/>
    <w:link w:val="PiedepginaCar"/>
    <w:uiPriority w:val="99"/>
    <w:rsid w:val="006F1F4D"/>
    <w:pPr>
      <w:tabs>
        <w:tab w:val="center" w:pos="4252"/>
        <w:tab w:val="right" w:pos="8504"/>
      </w:tabs>
    </w:pPr>
  </w:style>
  <w:style w:type="paragraph" w:styleId="Sangradetextonormal">
    <w:name w:val="Body Text Indent"/>
    <w:basedOn w:val="Normal"/>
    <w:rsid w:val="006F1F4D"/>
    <w:pPr>
      <w:ind w:left="709"/>
      <w:jc w:val="both"/>
    </w:pPr>
    <w:rPr>
      <w:rFonts w:ascii="Arial" w:hAnsi="Arial"/>
      <w:b/>
      <w:sz w:val="28"/>
    </w:rPr>
  </w:style>
  <w:style w:type="paragraph" w:styleId="Textoindependiente">
    <w:name w:val="Body Text"/>
    <w:basedOn w:val="Normal"/>
    <w:rsid w:val="006F1F4D"/>
    <w:rPr>
      <w:sz w:val="28"/>
      <w:lang w:val="es-ES"/>
    </w:rPr>
  </w:style>
  <w:style w:type="paragraph" w:styleId="Textoindependiente3">
    <w:name w:val="Body Text 3"/>
    <w:basedOn w:val="Normal"/>
    <w:rsid w:val="001124EA"/>
    <w:rPr>
      <w:sz w:val="24"/>
    </w:rPr>
  </w:style>
  <w:style w:type="character" w:styleId="Hipervnculo">
    <w:name w:val="Hyperlink"/>
    <w:basedOn w:val="Fuentedeprrafopredeter"/>
    <w:rsid w:val="001124EA"/>
    <w:rPr>
      <w:color w:val="0000FF"/>
      <w:u w:val="single"/>
    </w:rPr>
  </w:style>
  <w:style w:type="paragraph" w:styleId="Textocomentario">
    <w:name w:val="annotation text"/>
    <w:basedOn w:val="Normal"/>
    <w:link w:val="TextocomentarioCar"/>
    <w:semiHidden/>
    <w:rsid w:val="001124EA"/>
  </w:style>
  <w:style w:type="paragraph" w:styleId="Textonotapie">
    <w:name w:val="footnote text"/>
    <w:basedOn w:val="Normal"/>
    <w:link w:val="TextonotapieCar"/>
    <w:rsid w:val="001124EA"/>
  </w:style>
  <w:style w:type="character" w:styleId="Refdenotaalpie">
    <w:name w:val="footnote reference"/>
    <w:basedOn w:val="Fuentedeprrafopredeter"/>
    <w:semiHidden/>
    <w:rsid w:val="001124EA"/>
    <w:rPr>
      <w:vertAlign w:val="superscript"/>
    </w:rPr>
  </w:style>
  <w:style w:type="table" w:styleId="Tablaconcuadrcula">
    <w:name w:val="Table Grid"/>
    <w:basedOn w:val="Tablanormal"/>
    <w:rsid w:val="0011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502A80"/>
    <w:pPr>
      <w:tabs>
        <w:tab w:val="left" w:pos="8080"/>
      </w:tabs>
      <w:ind w:left="-1134" w:right="-141"/>
      <w:jc w:val="both"/>
    </w:pPr>
    <w:rPr>
      <w:rFonts w:ascii="Arial" w:hAnsi="Arial" w:cs="Arial"/>
      <w:color w:val="FF00FF"/>
      <w:sz w:val="24"/>
    </w:rPr>
  </w:style>
  <w:style w:type="paragraph" w:styleId="Textoindependiente2">
    <w:name w:val="Body Text 2"/>
    <w:basedOn w:val="Normal"/>
    <w:rsid w:val="008B2178"/>
    <w:pPr>
      <w:spacing w:after="120" w:line="480" w:lineRule="auto"/>
    </w:pPr>
  </w:style>
  <w:style w:type="character" w:styleId="Nmerodepgina">
    <w:name w:val="page number"/>
    <w:basedOn w:val="Fuentedeprrafopredeter"/>
    <w:rsid w:val="009541D8"/>
  </w:style>
  <w:style w:type="paragraph" w:styleId="Textodeglobo">
    <w:name w:val="Balloon Text"/>
    <w:basedOn w:val="Normal"/>
    <w:semiHidden/>
    <w:rsid w:val="00FC612B"/>
    <w:rPr>
      <w:rFonts w:ascii="Tahoma" w:hAnsi="Tahoma" w:cs="Tahoma"/>
      <w:sz w:val="16"/>
      <w:szCs w:val="16"/>
    </w:rPr>
  </w:style>
  <w:style w:type="character" w:styleId="Hipervnculovisitado">
    <w:name w:val="FollowedHyperlink"/>
    <w:basedOn w:val="Fuentedeprrafopredeter"/>
    <w:rsid w:val="007D34F2"/>
    <w:rPr>
      <w:color w:val="800080"/>
      <w:u w:val="single"/>
    </w:rPr>
  </w:style>
  <w:style w:type="paragraph" w:customStyle="1" w:styleId="xl27">
    <w:name w:val="xl27"/>
    <w:basedOn w:val="Normal"/>
    <w:rsid w:val="007D34F2"/>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jc w:val="center"/>
    </w:pPr>
    <w:rPr>
      <w:rFonts w:ascii="Arial" w:hAnsi="Arial" w:cs="Arial"/>
      <w:b/>
      <w:bCs/>
      <w:color w:val="000000"/>
      <w:sz w:val="24"/>
      <w:szCs w:val="24"/>
      <w:lang w:val="es-ES"/>
    </w:rPr>
  </w:style>
  <w:style w:type="paragraph" w:customStyle="1" w:styleId="xl28">
    <w:name w:val="xl28"/>
    <w:basedOn w:val="Normal"/>
    <w:rsid w:val="007D34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val="es-ES"/>
    </w:rPr>
  </w:style>
  <w:style w:type="paragraph" w:customStyle="1" w:styleId="xl29">
    <w:name w:val="xl29"/>
    <w:basedOn w:val="Normal"/>
    <w:rsid w:val="007D34F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sz w:val="24"/>
      <w:szCs w:val="24"/>
      <w:lang w:val="es-ES"/>
    </w:rPr>
  </w:style>
  <w:style w:type="paragraph" w:customStyle="1" w:styleId="xl30">
    <w:name w:val="xl30"/>
    <w:basedOn w:val="Normal"/>
    <w:rsid w:val="007D34F2"/>
    <w:pPr>
      <w:spacing w:before="100" w:beforeAutospacing="1" w:after="100" w:afterAutospacing="1"/>
      <w:jc w:val="center"/>
      <w:textAlignment w:val="center"/>
    </w:pPr>
    <w:rPr>
      <w:rFonts w:ascii="Arial" w:hAnsi="Arial" w:cs="Arial"/>
      <w:sz w:val="24"/>
      <w:szCs w:val="24"/>
      <w:lang w:val="es-ES"/>
    </w:rPr>
  </w:style>
  <w:style w:type="character" w:customStyle="1" w:styleId="TextonotapieCar">
    <w:name w:val="Texto nota pie Car"/>
    <w:basedOn w:val="Fuentedeprrafopredeter"/>
    <w:link w:val="Textonotapie"/>
    <w:rsid w:val="007E0B9C"/>
    <w:rPr>
      <w:lang w:val="es-ES_tradnl"/>
    </w:rPr>
  </w:style>
  <w:style w:type="character" w:customStyle="1" w:styleId="PiedepginaCar">
    <w:name w:val="Pie de página Car"/>
    <w:basedOn w:val="Fuentedeprrafopredeter"/>
    <w:link w:val="Piedepgina"/>
    <w:uiPriority w:val="99"/>
    <w:rsid w:val="00CF32AF"/>
    <w:rPr>
      <w:lang w:val="es-ES_tradnl"/>
    </w:rPr>
  </w:style>
  <w:style w:type="paragraph" w:styleId="Prrafodelista">
    <w:name w:val="List Paragraph"/>
    <w:basedOn w:val="Normal"/>
    <w:uiPriority w:val="34"/>
    <w:qFormat/>
    <w:rsid w:val="009638F2"/>
    <w:pPr>
      <w:ind w:left="720"/>
      <w:contextualSpacing/>
    </w:pPr>
  </w:style>
  <w:style w:type="character" w:styleId="Refdecomentario">
    <w:name w:val="annotation reference"/>
    <w:basedOn w:val="Fuentedeprrafopredeter"/>
    <w:semiHidden/>
    <w:unhideWhenUsed/>
    <w:rsid w:val="00872AF0"/>
    <w:rPr>
      <w:sz w:val="16"/>
      <w:szCs w:val="16"/>
    </w:rPr>
  </w:style>
  <w:style w:type="paragraph" w:styleId="Asuntodelcomentario">
    <w:name w:val="annotation subject"/>
    <w:basedOn w:val="Textocomentario"/>
    <w:next w:val="Textocomentario"/>
    <w:link w:val="AsuntodelcomentarioCar"/>
    <w:semiHidden/>
    <w:unhideWhenUsed/>
    <w:rsid w:val="00872AF0"/>
    <w:rPr>
      <w:b/>
      <w:bCs/>
    </w:rPr>
  </w:style>
  <w:style w:type="character" w:customStyle="1" w:styleId="TextocomentarioCar">
    <w:name w:val="Texto comentario Car"/>
    <w:basedOn w:val="Fuentedeprrafopredeter"/>
    <w:link w:val="Textocomentario"/>
    <w:semiHidden/>
    <w:rsid w:val="00872AF0"/>
    <w:rPr>
      <w:lang w:val="es-ES_tradnl"/>
    </w:rPr>
  </w:style>
  <w:style w:type="character" w:customStyle="1" w:styleId="AsuntodelcomentarioCar">
    <w:name w:val="Asunto del comentario Car"/>
    <w:basedOn w:val="TextocomentarioCar"/>
    <w:link w:val="Asuntodelcomentario"/>
    <w:semiHidden/>
    <w:rsid w:val="00872AF0"/>
    <w:rPr>
      <w:b/>
      <w:bCs/>
      <w:lang w:val="es-ES_tradnl"/>
    </w:rPr>
  </w:style>
  <w:style w:type="paragraph" w:styleId="Revisin">
    <w:name w:val="Revision"/>
    <w:hidden/>
    <w:uiPriority w:val="99"/>
    <w:semiHidden/>
    <w:rsid w:val="00423528"/>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4479">
      <w:bodyDiv w:val="1"/>
      <w:marLeft w:val="0"/>
      <w:marRight w:val="0"/>
      <w:marTop w:val="0"/>
      <w:marBottom w:val="0"/>
      <w:divBdr>
        <w:top w:val="none" w:sz="0" w:space="0" w:color="auto"/>
        <w:left w:val="none" w:sz="0" w:space="0" w:color="auto"/>
        <w:bottom w:val="none" w:sz="0" w:space="0" w:color="auto"/>
        <w:right w:val="none" w:sz="0" w:space="0" w:color="auto"/>
      </w:divBdr>
    </w:div>
    <w:div w:id="247472434">
      <w:bodyDiv w:val="1"/>
      <w:marLeft w:val="0"/>
      <w:marRight w:val="0"/>
      <w:marTop w:val="0"/>
      <w:marBottom w:val="0"/>
      <w:divBdr>
        <w:top w:val="none" w:sz="0" w:space="0" w:color="auto"/>
        <w:left w:val="none" w:sz="0" w:space="0" w:color="auto"/>
        <w:bottom w:val="none" w:sz="0" w:space="0" w:color="auto"/>
        <w:right w:val="none" w:sz="0" w:space="0" w:color="auto"/>
      </w:divBdr>
    </w:div>
    <w:div w:id="416941734">
      <w:bodyDiv w:val="1"/>
      <w:marLeft w:val="0"/>
      <w:marRight w:val="0"/>
      <w:marTop w:val="0"/>
      <w:marBottom w:val="0"/>
      <w:divBdr>
        <w:top w:val="none" w:sz="0" w:space="0" w:color="auto"/>
        <w:left w:val="none" w:sz="0" w:space="0" w:color="auto"/>
        <w:bottom w:val="none" w:sz="0" w:space="0" w:color="auto"/>
        <w:right w:val="none" w:sz="0" w:space="0" w:color="auto"/>
      </w:divBdr>
    </w:div>
    <w:div w:id="438992272">
      <w:bodyDiv w:val="1"/>
      <w:marLeft w:val="0"/>
      <w:marRight w:val="0"/>
      <w:marTop w:val="0"/>
      <w:marBottom w:val="0"/>
      <w:divBdr>
        <w:top w:val="none" w:sz="0" w:space="0" w:color="auto"/>
        <w:left w:val="none" w:sz="0" w:space="0" w:color="auto"/>
        <w:bottom w:val="none" w:sz="0" w:space="0" w:color="auto"/>
        <w:right w:val="none" w:sz="0" w:space="0" w:color="auto"/>
      </w:divBdr>
    </w:div>
    <w:div w:id="564295586">
      <w:bodyDiv w:val="1"/>
      <w:marLeft w:val="0"/>
      <w:marRight w:val="0"/>
      <w:marTop w:val="0"/>
      <w:marBottom w:val="0"/>
      <w:divBdr>
        <w:top w:val="none" w:sz="0" w:space="0" w:color="auto"/>
        <w:left w:val="none" w:sz="0" w:space="0" w:color="auto"/>
        <w:bottom w:val="none" w:sz="0" w:space="0" w:color="auto"/>
        <w:right w:val="none" w:sz="0" w:space="0" w:color="auto"/>
      </w:divBdr>
    </w:div>
    <w:div w:id="578055723">
      <w:bodyDiv w:val="1"/>
      <w:marLeft w:val="0"/>
      <w:marRight w:val="0"/>
      <w:marTop w:val="0"/>
      <w:marBottom w:val="0"/>
      <w:divBdr>
        <w:top w:val="none" w:sz="0" w:space="0" w:color="auto"/>
        <w:left w:val="none" w:sz="0" w:space="0" w:color="auto"/>
        <w:bottom w:val="none" w:sz="0" w:space="0" w:color="auto"/>
        <w:right w:val="none" w:sz="0" w:space="0" w:color="auto"/>
      </w:divBdr>
    </w:div>
    <w:div w:id="582570219">
      <w:bodyDiv w:val="1"/>
      <w:marLeft w:val="0"/>
      <w:marRight w:val="0"/>
      <w:marTop w:val="0"/>
      <w:marBottom w:val="0"/>
      <w:divBdr>
        <w:top w:val="none" w:sz="0" w:space="0" w:color="auto"/>
        <w:left w:val="none" w:sz="0" w:space="0" w:color="auto"/>
        <w:bottom w:val="none" w:sz="0" w:space="0" w:color="auto"/>
        <w:right w:val="none" w:sz="0" w:space="0" w:color="auto"/>
      </w:divBdr>
    </w:div>
    <w:div w:id="603075138">
      <w:bodyDiv w:val="1"/>
      <w:marLeft w:val="0"/>
      <w:marRight w:val="0"/>
      <w:marTop w:val="0"/>
      <w:marBottom w:val="0"/>
      <w:divBdr>
        <w:top w:val="none" w:sz="0" w:space="0" w:color="auto"/>
        <w:left w:val="none" w:sz="0" w:space="0" w:color="auto"/>
        <w:bottom w:val="none" w:sz="0" w:space="0" w:color="auto"/>
        <w:right w:val="none" w:sz="0" w:space="0" w:color="auto"/>
      </w:divBdr>
    </w:div>
    <w:div w:id="704643317">
      <w:bodyDiv w:val="1"/>
      <w:marLeft w:val="0"/>
      <w:marRight w:val="0"/>
      <w:marTop w:val="0"/>
      <w:marBottom w:val="0"/>
      <w:divBdr>
        <w:top w:val="none" w:sz="0" w:space="0" w:color="auto"/>
        <w:left w:val="none" w:sz="0" w:space="0" w:color="auto"/>
        <w:bottom w:val="none" w:sz="0" w:space="0" w:color="auto"/>
        <w:right w:val="none" w:sz="0" w:space="0" w:color="auto"/>
      </w:divBdr>
    </w:div>
    <w:div w:id="705368669">
      <w:bodyDiv w:val="1"/>
      <w:marLeft w:val="0"/>
      <w:marRight w:val="0"/>
      <w:marTop w:val="0"/>
      <w:marBottom w:val="0"/>
      <w:divBdr>
        <w:top w:val="none" w:sz="0" w:space="0" w:color="auto"/>
        <w:left w:val="none" w:sz="0" w:space="0" w:color="auto"/>
        <w:bottom w:val="none" w:sz="0" w:space="0" w:color="auto"/>
        <w:right w:val="none" w:sz="0" w:space="0" w:color="auto"/>
      </w:divBdr>
    </w:div>
    <w:div w:id="708187372">
      <w:bodyDiv w:val="1"/>
      <w:marLeft w:val="0"/>
      <w:marRight w:val="0"/>
      <w:marTop w:val="0"/>
      <w:marBottom w:val="0"/>
      <w:divBdr>
        <w:top w:val="none" w:sz="0" w:space="0" w:color="auto"/>
        <w:left w:val="none" w:sz="0" w:space="0" w:color="auto"/>
        <w:bottom w:val="none" w:sz="0" w:space="0" w:color="auto"/>
        <w:right w:val="none" w:sz="0" w:space="0" w:color="auto"/>
      </w:divBdr>
    </w:div>
    <w:div w:id="765228884">
      <w:bodyDiv w:val="1"/>
      <w:marLeft w:val="0"/>
      <w:marRight w:val="0"/>
      <w:marTop w:val="0"/>
      <w:marBottom w:val="0"/>
      <w:divBdr>
        <w:top w:val="none" w:sz="0" w:space="0" w:color="auto"/>
        <w:left w:val="none" w:sz="0" w:space="0" w:color="auto"/>
        <w:bottom w:val="none" w:sz="0" w:space="0" w:color="auto"/>
        <w:right w:val="none" w:sz="0" w:space="0" w:color="auto"/>
      </w:divBdr>
    </w:div>
    <w:div w:id="789666717">
      <w:bodyDiv w:val="1"/>
      <w:marLeft w:val="0"/>
      <w:marRight w:val="0"/>
      <w:marTop w:val="0"/>
      <w:marBottom w:val="0"/>
      <w:divBdr>
        <w:top w:val="none" w:sz="0" w:space="0" w:color="auto"/>
        <w:left w:val="none" w:sz="0" w:space="0" w:color="auto"/>
        <w:bottom w:val="none" w:sz="0" w:space="0" w:color="auto"/>
        <w:right w:val="none" w:sz="0" w:space="0" w:color="auto"/>
      </w:divBdr>
    </w:div>
    <w:div w:id="900288161">
      <w:bodyDiv w:val="1"/>
      <w:marLeft w:val="0"/>
      <w:marRight w:val="0"/>
      <w:marTop w:val="0"/>
      <w:marBottom w:val="0"/>
      <w:divBdr>
        <w:top w:val="none" w:sz="0" w:space="0" w:color="auto"/>
        <w:left w:val="none" w:sz="0" w:space="0" w:color="auto"/>
        <w:bottom w:val="none" w:sz="0" w:space="0" w:color="auto"/>
        <w:right w:val="none" w:sz="0" w:space="0" w:color="auto"/>
      </w:divBdr>
    </w:div>
    <w:div w:id="938754336">
      <w:bodyDiv w:val="1"/>
      <w:marLeft w:val="0"/>
      <w:marRight w:val="0"/>
      <w:marTop w:val="0"/>
      <w:marBottom w:val="0"/>
      <w:divBdr>
        <w:top w:val="none" w:sz="0" w:space="0" w:color="auto"/>
        <w:left w:val="none" w:sz="0" w:space="0" w:color="auto"/>
        <w:bottom w:val="none" w:sz="0" w:space="0" w:color="auto"/>
        <w:right w:val="none" w:sz="0" w:space="0" w:color="auto"/>
      </w:divBdr>
    </w:div>
    <w:div w:id="1046947789">
      <w:bodyDiv w:val="1"/>
      <w:marLeft w:val="0"/>
      <w:marRight w:val="0"/>
      <w:marTop w:val="0"/>
      <w:marBottom w:val="0"/>
      <w:divBdr>
        <w:top w:val="none" w:sz="0" w:space="0" w:color="auto"/>
        <w:left w:val="none" w:sz="0" w:space="0" w:color="auto"/>
        <w:bottom w:val="none" w:sz="0" w:space="0" w:color="auto"/>
        <w:right w:val="none" w:sz="0" w:space="0" w:color="auto"/>
      </w:divBdr>
    </w:div>
    <w:div w:id="1175001140">
      <w:bodyDiv w:val="1"/>
      <w:marLeft w:val="0"/>
      <w:marRight w:val="0"/>
      <w:marTop w:val="0"/>
      <w:marBottom w:val="0"/>
      <w:divBdr>
        <w:top w:val="none" w:sz="0" w:space="0" w:color="auto"/>
        <w:left w:val="none" w:sz="0" w:space="0" w:color="auto"/>
        <w:bottom w:val="none" w:sz="0" w:space="0" w:color="auto"/>
        <w:right w:val="none" w:sz="0" w:space="0" w:color="auto"/>
      </w:divBdr>
    </w:div>
    <w:div w:id="1248149386">
      <w:bodyDiv w:val="1"/>
      <w:marLeft w:val="0"/>
      <w:marRight w:val="0"/>
      <w:marTop w:val="0"/>
      <w:marBottom w:val="0"/>
      <w:divBdr>
        <w:top w:val="none" w:sz="0" w:space="0" w:color="auto"/>
        <w:left w:val="none" w:sz="0" w:space="0" w:color="auto"/>
        <w:bottom w:val="none" w:sz="0" w:space="0" w:color="auto"/>
        <w:right w:val="none" w:sz="0" w:space="0" w:color="auto"/>
      </w:divBdr>
    </w:div>
    <w:div w:id="1295481170">
      <w:bodyDiv w:val="1"/>
      <w:marLeft w:val="0"/>
      <w:marRight w:val="0"/>
      <w:marTop w:val="0"/>
      <w:marBottom w:val="0"/>
      <w:divBdr>
        <w:top w:val="none" w:sz="0" w:space="0" w:color="auto"/>
        <w:left w:val="none" w:sz="0" w:space="0" w:color="auto"/>
        <w:bottom w:val="none" w:sz="0" w:space="0" w:color="auto"/>
        <w:right w:val="none" w:sz="0" w:space="0" w:color="auto"/>
      </w:divBdr>
    </w:div>
    <w:div w:id="1420325727">
      <w:bodyDiv w:val="1"/>
      <w:marLeft w:val="0"/>
      <w:marRight w:val="0"/>
      <w:marTop w:val="0"/>
      <w:marBottom w:val="0"/>
      <w:divBdr>
        <w:top w:val="none" w:sz="0" w:space="0" w:color="auto"/>
        <w:left w:val="none" w:sz="0" w:space="0" w:color="auto"/>
        <w:bottom w:val="none" w:sz="0" w:space="0" w:color="auto"/>
        <w:right w:val="none" w:sz="0" w:space="0" w:color="auto"/>
      </w:divBdr>
    </w:div>
    <w:div w:id="1429498786">
      <w:bodyDiv w:val="1"/>
      <w:marLeft w:val="0"/>
      <w:marRight w:val="0"/>
      <w:marTop w:val="0"/>
      <w:marBottom w:val="0"/>
      <w:divBdr>
        <w:top w:val="none" w:sz="0" w:space="0" w:color="auto"/>
        <w:left w:val="none" w:sz="0" w:space="0" w:color="auto"/>
        <w:bottom w:val="none" w:sz="0" w:space="0" w:color="auto"/>
        <w:right w:val="none" w:sz="0" w:space="0" w:color="auto"/>
      </w:divBdr>
      <w:divsChild>
        <w:div w:id="1539010593">
          <w:marLeft w:val="0"/>
          <w:marRight w:val="0"/>
          <w:marTop w:val="0"/>
          <w:marBottom w:val="0"/>
          <w:divBdr>
            <w:top w:val="none" w:sz="0" w:space="0" w:color="auto"/>
            <w:left w:val="none" w:sz="0" w:space="0" w:color="auto"/>
            <w:bottom w:val="none" w:sz="0" w:space="0" w:color="auto"/>
            <w:right w:val="none" w:sz="0" w:space="0" w:color="auto"/>
          </w:divBdr>
          <w:divsChild>
            <w:div w:id="1700162526">
              <w:marLeft w:val="0"/>
              <w:marRight w:val="0"/>
              <w:marTop w:val="0"/>
              <w:marBottom w:val="0"/>
              <w:divBdr>
                <w:top w:val="none" w:sz="0" w:space="0" w:color="auto"/>
                <w:left w:val="none" w:sz="0" w:space="0" w:color="auto"/>
                <w:bottom w:val="none" w:sz="0" w:space="0" w:color="auto"/>
                <w:right w:val="none" w:sz="0" w:space="0" w:color="auto"/>
              </w:divBdr>
              <w:divsChild>
                <w:div w:id="625283443">
                  <w:marLeft w:val="0"/>
                  <w:marRight w:val="0"/>
                  <w:marTop w:val="0"/>
                  <w:marBottom w:val="0"/>
                  <w:divBdr>
                    <w:top w:val="none" w:sz="0" w:space="0" w:color="auto"/>
                    <w:left w:val="none" w:sz="0" w:space="0" w:color="auto"/>
                    <w:bottom w:val="none" w:sz="0" w:space="0" w:color="auto"/>
                    <w:right w:val="none" w:sz="0" w:space="0" w:color="auto"/>
                  </w:divBdr>
                  <w:divsChild>
                    <w:div w:id="1808741856">
                      <w:marLeft w:val="0"/>
                      <w:marRight w:val="0"/>
                      <w:marTop w:val="0"/>
                      <w:marBottom w:val="0"/>
                      <w:divBdr>
                        <w:top w:val="none" w:sz="0" w:space="0" w:color="auto"/>
                        <w:left w:val="none" w:sz="0" w:space="0" w:color="auto"/>
                        <w:bottom w:val="none" w:sz="0" w:space="0" w:color="auto"/>
                        <w:right w:val="none" w:sz="0" w:space="0" w:color="auto"/>
                      </w:divBdr>
                    </w:div>
                    <w:div w:id="198430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863073">
      <w:bodyDiv w:val="1"/>
      <w:marLeft w:val="0"/>
      <w:marRight w:val="0"/>
      <w:marTop w:val="0"/>
      <w:marBottom w:val="0"/>
      <w:divBdr>
        <w:top w:val="none" w:sz="0" w:space="0" w:color="auto"/>
        <w:left w:val="none" w:sz="0" w:space="0" w:color="auto"/>
        <w:bottom w:val="none" w:sz="0" w:space="0" w:color="auto"/>
        <w:right w:val="none" w:sz="0" w:space="0" w:color="auto"/>
      </w:divBdr>
    </w:div>
    <w:div w:id="1532108863">
      <w:bodyDiv w:val="1"/>
      <w:marLeft w:val="0"/>
      <w:marRight w:val="0"/>
      <w:marTop w:val="0"/>
      <w:marBottom w:val="0"/>
      <w:divBdr>
        <w:top w:val="none" w:sz="0" w:space="0" w:color="auto"/>
        <w:left w:val="none" w:sz="0" w:space="0" w:color="auto"/>
        <w:bottom w:val="none" w:sz="0" w:space="0" w:color="auto"/>
        <w:right w:val="none" w:sz="0" w:space="0" w:color="auto"/>
      </w:divBdr>
    </w:div>
    <w:div w:id="1644967118">
      <w:bodyDiv w:val="1"/>
      <w:marLeft w:val="0"/>
      <w:marRight w:val="0"/>
      <w:marTop w:val="0"/>
      <w:marBottom w:val="0"/>
      <w:divBdr>
        <w:top w:val="none" w:sz="0" w:space="0" w:color="auto"/>
        <w:left w:val="none" w:sz="0" w:space="0" w:color="auto"/>
        <w:bottom w:val="none" w:sz="0" w:space="0" w:color="auto"/>
        <w:right w:val="none" w:sz="0" w:space="0" w:color="auto"/>
      </w:divBdr>
    </w:div>
    <w:div w:id="1648241634">
      <w:bodyDiv w:val="1"/>
      <w:marLeft w:val="0"/>
      <w:marRight w:val="0"/>
      <w:marTop w:val="0"/>
      <w:marBottom w:val="0"/>
      <w:divBdr>
        <w:top w:val="none" w:sz="0" w:space="0" w:color="auto"/>
        <w:left w:val="none" w:sz="0" w:space="0" w:color="auto"/>
        <w:bottom w:val="none" w:sz="0" w:space="0" w:color="auto"/>
        <w:right w:val="none" w:sz="0" w:space="0" w:color="auto"/>
      </w:divBdr>
    </w:div>
    <w:div w:id="1685281206">
      <w:bodyDiv w:val="1"/>
      <w:marLeft w:val="0"/>
      <w:marRight w:val="0"/>
      <w:marTop w:val="0"/>
      <w:marBottom w:val="0"/>
      <w:divBdr>
        <w:top w:val="none" w:sz="0" w:space="0" w:color="auto"/>
        <w:left w:val="none" w:sz="0" w:space="0" w:color="auto"/>
        <w:bottom w:val="none" w:sz="0" w:space="0" w:color="auto"/>
        <w:right w:val="none" w:sz="0" w:space="0" w:color="auto"/>
      </w:divBdr>
    </w:div>
    <w:div w:id="1694040831">
      <w:bodyDiv w:val="1"/>
      <w:marLeft w:val="0"/>
      <w:marRight w:val="0"/>
      <w:marTop w:val="0"/>
      <w:marBottom w:val="0"/>
      <w:divBdr>
        <w:top w:val="none" w:sz="0" w:space="0" w:color="auto"/>
        <w:left w:val="none" w:sz="0" w:space="0" w:color="auto"/>
        <w:bottom w:val="none" w:sz="0" w:space="0" w:color="auto"/>
        <w:right w:val="none" w:sz="0" w:space="0" w:color="auto"/>
      </w:divBdr>
    </w:div>
    <w:div w:id="1744598571">
      <w:bodyDiv w:val="1"/>
      <w:marLeft w:val="0"/>
      <w:marRight w:val="0"/>
      <w:marTop w:val="0"/>
      <w:marBottom w:val="0"/>
      <w:divBdr>
        <w:top w:val="none" w:sz="0" w:space="0" w:color="auto"/>
        <w:left w:val="none" w:sz="0" w:space="0" w:color="auto"/>
        <w:bottom w:val="none" w:sz="0" w:space="0" w:color="auto"/>
        <w:right w:val="none" w:sz="0" w:space="0" w:color="auto"/>
      </w:divBdr>
    </w:div>
    <w:div w:id="1836916985">
      <w:bodyDiv w:val="1"/>
      <w:marLeft w:val="0"/>
      <w:marRight w:val="0"/>
      <w:marTop w:val="0"/>
      <w:marBottom w:val="0"/>
      <w:divBdr>
        <w:top w:val="none" w:sz="0" w:space="0" w:color="auto"/>
        <w:left w:val="none" w:sz="0" w:space="0" w:color="auto"/>
        <w:bottom w:val="none" w:sz="0" w:space="0" w:color="auto"/>
        <w:right w:val="none" w:sz="0" w:space="0" w:color="auto"/>
      </w:divBdr>
    </w:div>
    <w:div w:id="1854343450">
      <w:bodyDiv w:val="1"/>
      <w:marLeft w:val="0"/>
      <w:marRight w:val="0"/>
      <w:marTop w:val="0"/>
      <w:marBottom w:val="0"/>
      <w:divBdr>
        <w:top w:val="none" w:sz="0" w:space="0" w:color="auto"/>
        <w:left w:val="none" w:sz="0" w:space="0" w:color="auto"/>
        <w:bottom w:val="none" w:sz="0" w:space="0" w:color="auto"/>
        <w:right w:val="none" w:sz="0" w:space="0" w:color="auto"/>
      </w:divBdr>
    </w:div>
    <w:div w:id="1865706196">
      <w:bodyDiv w:val="1"/>
      <w:marLeft w:val="0"/>
      <w:marRight w:val="0"/>
      <w:marTop w:val="0"/>
      <w:marBottom w:val="0"/>
      <w:divBdr>
        <w:top w:val="none" w:sz="0" w:space="0" w:color="auto"/>
        <w:left w:val="none" w:sz="0" w:space="0" w:color="auto"/>
        <w:bottom w:val="none" w:sz="0" w:space="0" w:color="auto"/>
        <w:right w:val="none" w:sz="0" w:space="0" w:color="auto"/>
      </w:divBdr>
    </w:div>
    <w:div w:id="1874687951">
      <w:bodyDiv w:val="1"/>
      <w:marLeft w:val="0"/>
      <w:marRight w:val="0"/>
      <w:marTop w:val="0"/>
      <w:marBottom w:val="0"/>
      <w:divBdr>
        <w:top w:val="none" w:sz="0" w:space="0" w:color="auto"/>
        <w:left w:val="none" w:sz="0" w:space="0" w:color="auto"/>
        <w:bottom w:val="none" w:sz="0" w:space="0" w:color="auto"/>
        <w:right w:val="none" w:sz="0" w:space="0" w:color="auto"/>
      </w:divBdr>
    </w:div>
    <w:div w:id="1877737613">
      <w:bodyDiv w:val="1"/>
      <w:marLeft w:val="0"/>
      <w:marRight w:val="0"/>
      <w:marTop w:val="0"/>
      <w:marBottom w:val="0"/>
      <w:divBdr>
        <w:top w:val="none" w:sz="0" w:space="0" w:color="auto"/>
        <w:left w:val="none" w:sz="0" w:space="0" w:color="auto"/>
        <w:bottom w:val="none" w:sz="0" w:space="0" w:color="auto"/>
        <w:right w:val="none" w:sz="0" w:space="0" w:color="auto"/>
      </w:divBdr>
    </w:div>
    <w:div w:id="1892840136">
      <w:bodyDiv w:val="1"/>
      <w:marLeft w:val="0"/>
      <w:marRight w:val="0"/>
      <w:marTop w:val="0"/>
      <w:marBottom w:val="0"/>
      <w:divBdr>
        <w:top w:val="none" w:sz="0" w:space="0" w:color="auto"/>
        <w:left w:val="none" w:sz="0" w:space="0" w:color="auto"/>
        <w:bottom w:val="none" w:sz="0" w:space="0" w:color="auto"/>
        <w:right w:val="none" w:sz="0" w:space="0" w:color="auto"/>
      </w:divBdr>
    </w:div>
    <w:div w:id="1937324526">
      <w:bodyDiv w:val="1"/>
      <w:marLeft w:val="0"/>
      <w:marRight w:val="0"/>
      <w:marTop w:val="0"/>
      <w:marBottom w:val="0"/>
      <w:divBdr>
        <w:top w:val="none" w:sz="0" w:space="0" w:color="auto"/>
        <w:left w:val="none" w:sz="0" w:space="0" w:color="auto"/>
        <w:bottom w:val="none" w:sz="0" w:space="0" w:color="auto"/>
        <w:right w:val="none" w:sz="0" w:space="0" w:color="auto"/>
      </w:divBdr>
    </w:div>
    <w:div w:id="1988439091">
      <w:bodyDiv w:val="1"/>
      <w:marLeft w:val="0"/>
      <w:marRight w:val="0"/>
      <w:marTop w:val="0"/>
      <w:marBottom w:val="0"/>
      <w:divBdr>
        <w:top w:val="none" w:sz="0" w:space="0" w:color="auto"/>
        <w:left w:val="none" w:sz="0" w:space="0" w:color="auto"/>
        <w:bottom w:val="none" w:sz="0" w:space="0" w:color="auto"/>
        <w:right w:val="none" w:sz="0" w:space="0" w:color="auto"/>
      </w:divBdr>
    </w:div>
    <w:div w:id="1992176621">
      <w:bodyDiv w:val="1"/>
      <w:marLeft w:val="0"/>
      <w:marRight w:val="0"/>
      <w:marTop w:val="0"/>
      <w:marBottom w:val="0"/>
      <w:divBdr>
        <w:top w:val="none" w:sz="0" w:space="0" w:color="auto"/>
        <w:left w:val="none" w:sz="0" w:space="0" w:color="auto"/>
        <w:bottom w:val="none" w:sz="0" w:space="0" w:color="auto"/>
        <w:right w:val="none" w:sz="0" w:space="0" w:color="auto"/>
      </w:divBdr>
    </w:div>
    <w:div w:id="1994140331">
      <w:bodyDiv w:val="1"/>
      <w:marLeft w:val="0"/>
      <w:marRight w:val="0"/>
      <w:marTop w:val="0"/>
      <w:marBottom w:val="0"/>
      <w:divBdr>
        <w:top w:val="none" w:sz="0" w:space="0" w:color="auto"/>
        <w:left w:val="none" w:sz="0" w:space="0" w:color="auto"/>
        <w:bottom w:val="none" w:sz="0" w:space="0" w:color="auto"/>
        <w:right w:val="none" w:sz="0" w:space="0" w:color="auto"/>
      </w:divBdr>
    </w:div>
    <w:div w:id="2009752290">
      <w:bodyDiv w:val="1"/>
      <w:marLeft w:val="0"/>
      <w:marRight w:val="0"/>
      <w:marTop w:val="0"/>
      <w:marBottom w:val="0"/>
      <w:divBdr>
        <w:top w:val="none" w:sz="0" w:space="0" w:color="auto"/>
        <w:left w:val="none" w:sz="0" w:space="0" w:color="auto"/>
        <w:bottom w:val="none" w:sz="0" w:space="0" w:color="auto"/>
        <w:right w:val="none" w:sz="0" w:space="0" w:color="auto"/>
      </w:divBdr>
    </w:div>
    <w:div w:id="2026050753">
      <w:bodyDiv w:val="1"/>
      <w:marLeft w:val="0"/>
      <w:marRight w:val="0"/>
      <w:marTop w:val="0"/>
      <w:marBottom w:val="0"/>
      <w:divBdr>
        <w:top w:val="none" w:sz="0" w:space="0" w:color="auto"/>
        <w:left w:val="none" w:sz="0" w:space="0" w:color="auto"/>
        <w:bottom w:val="none" w:sz="0" w:space="0" w:color="auto"/>
        <w:right w:val="none" w:sz="0" w:space="0" w:color="auto"/>
      </w:divBdr>
    </w:div>
    <w:div w:id="2119788184">
      <w:bodyDiv w:val="1"/>
      <w:marLeft w:val="0"/>
      <w:marRight w:val="0"/>
      <w:marTop w:val="0"/>
      <w:marBottom w:val="0"/>
      <w:divBdr>
        <w:top w:val="none" w:sz="0" w:space="0" w:color="auto"/>
        <w:left w:val="none" w:sz="0" w:space="0" w:color="auto"/>
        <w:bottom w:val="none" w:sz="0" w:space="0" w:color="auto"/>
        <w:right w:val="none" w:sz="0" w:space="0" w:color="auto"/>
      </w:divBdr>
    </w:div>
    <w:div w:id="212723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ccat.int/wesp/Forms/ST09-DomObPrg.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727</Words>
  <Characters>4035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ASUNTO 67</vt:lpstr>
    </vt:vector>
  </TitlesOfParts>
  <Company>IGSAP</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 67</dc:title>
  <dc:creator>i</dc:creator>
  <cp:lastModifiedBy>inspeatún</cp:lastModifiedBy>
  <cp:revision>11</cp:revision>
  <cp:lastPrinted>2018-04-16T09:23:00Z</cp:lastPrinted>
  <dcterms:created xsi:type="dcterms:W3CDTF">2022-02-18T10:19:00Z</dcterms:created>
  <dcterms:modified xsi:type="dcterms:W3CDTF">2024-03-27T07:37:00Z</dcterms:modified>
</cp:coreProperties>
</file>